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344" w:rsidRDefault="00525556" w:rsidP="00E37747">
      <w:pPr>
        <w:pStyle w:val="Nzev"/>
        <w:rPr>
          <w:color w:val="auto"/>
          <w:sz w:val="44"/>
        </w:rPr>
      </w:pPr>
      <w:r>
        <w:rPr>
          <w:color w:val="auto"/>
          <w:sz w:val="44"/>
        </w:rPr>
        <w:t xml:space="preserve">Návrh </w:t>
      </w:r>
      <w:r w:rsidR="005C2344" w:rsidRPr="00C45B27">
        <w:rPr>
          <w:color w:val="auto"/>
          <w:sz w:val="44"/>
        </w:rPr>
        <w:t>Smlouv</w:t>
      </w:r>
      <w:r>
        <w:rPr>
          <w:color w:val="auto"/>
          <w:sz w:val="44"/>
        </w:rPr>
        <w:t>y</w:t>
      </w:r>
      <w:r w:rsidR="005C2344" w:rsidRPr="00C45B27">
        <w:rPr>
          <w:color w:val="auto"/>
          <w:sz w:val="44"/>
        </w:rPr>
        <w:t xml:space="preserve"> o dílo</w:t>
      </w:r>
    </w:p>
    <w:p w:rsidR="00525556" w:rsidRDefault="00525556" w:rsidP="00525556"/>
    <w:p w:rsidR="00525556" w:rsidRDefault="00525556" w:rsidP="00525556">
      <w:r>
        <w:t>Č. sml</w:t>
      </w:r>
      <w:r w:rsidR="00FD7431">
        <w:t>ouvy objednatele:…………………………</w:t>
      </w:r>
      <w:proofErr w:type="gramStart"/>
      <w:r w:rsidR="00FD7431">
        <w:t>…..</w:t>
      </w:r>
      <w:r w:rsidR="00FD7431">
        <w:tab/>
        <w:t>č</w:t>
      </w:r>
      <w:r>
        <w:t>.</w:t>
      </w:r>
      <w:proofErr w:type="gramEnd"/>
      <w:r w:rsidR="00FD7431">
        <w:t xml:space="preserve"> </w:t>
      </w:r>
      <w:r>
        <w:t>smlouvy zhotovitele:…………………………..</w:t>
      </w:r>
    </w:p>
    <w:p w:rsidR="00525556" w:rsidRDefault="00525556" w:rsidP="00525556">
      <w:r>
        <w:t>ID VZ:</w:t>
      </w:r>
    </w:p>
    <w:p w:rsidR="00525556" w:rsidRPr="00525556" w:rsidRDefault="00525556" w:rsidP="00525556"/>
    <w:p w:rsidR="005C2344" w:rsidRPr="00D93B0D" w:rsidRDefault="00C45B27" w:rsidP="003C2B26">
      <w:pPr>
        <w:spacing w:line="264" w:lineRule="auto"/>
        <w:rPr>
          <w:rFonts w:cs="Calibri"/>
          <w:b/>
          <w:szCs w:val="22"/>
        </w:rPr>
      </w:pPr>
      <w:r w:rsidRPr="00C45B27">
        <w:rPr>
          <w:rFonts w:cs="Calibri"/>
          <w:b/>
          <w:szCs w:val="22"/>
        </w:rPr>
        <w:t>Jihočeská univerzita v Českých Budějovicích</w:t>
      </w:r>
    </w:p>
    <w:p w:rsidR="005C2344" w:rsidRDefault="005C2344" w:rsidP="003C2B26">
      <w:pPr>
        <w:spacing w:line="264" w:lineRule="auto"/>
        <w:rPr>
          <w:szCs w:val="22"/>
        </w:rPr>
      </w:pPr>
      <w:r>
        <w:rPr>
          <w:rFonts w:cs="Calibri"/>
          <w:szCs w:val="22"/>
        </w:rPr>
        <w:t>se sídlem:</w:t>
      </w:r>
      <w:r>
        <w:rPr>
          <w:rFonts w:cs="Calibri"/>
          <w:szCs w:val="22"/>
        </w:rPr>
        <w:tab/>
      </w:r>
      <w:r>
        <w:rPr>
          <w:rFonts w:cs="Calibri"/>
          <w:szCs w:val="22"/>
        </w:rPr>
        <w:tab/>
      </w:r>
      <w:proofErr w:type="spellStart"/>
      <w:r w:rsidR="00C45B27" w:rsidRPr="00C45B27">
        <w:rPr>
          <w:rFonts w:cs="Calibri"/>
          <w:szCs w:val="22"/>
        </w:rPr>
        <w:t>Branišovská</w:t>
      </w:r>
      <w:proofErr w:type="spellEnd"/>
      <w:r w:rsidR="00C45B27" w:rsidRPr="00C45B27">
        <w:rPr>
          <w:rFonts w:cs="Calibri"/>
          <w:szCs w:val="22"/>
        </w:rPr>
        <w:t xml:space="preserve"> 1645/31a 370 05 České Budějovice</w:t>
      </w:r>
    </w:p>
    <w:p w:rsidR="005C2344" w:rsidRDefault="005C2344" w:rsidP="003C2B26">
      <w:pPr>
        <w:spacing w:line="264" w:lineRule="auto"/>
        <w:rPr>
          <w:rFonts w:cs="Calibri"/>
          <w:szCs w:val="22"/>
        </w:rPr>
      </w:pPr>
      <w:r>
        <w:rPr>
          <w:rFonts w:cs="Calibri"/>
          <w:szCs w:val="22"/>
        </w:rPr>
        <w:t>IČO:</w:t>
      </w:r>
      <w:r>
        <w:rPr>
          <w:rFonts w:cs="Calibri"/>
          <w:szCs w:val="22"/>
        </w:rPr>
        <w:tab/>
      </w:r>
      <w:r>
        <w:rPr>
          <w:rFonts w:cs="Calibri"/>
          <w:szCs w:val="22"/>
        </w:rPr>
        <w:tab/>
      </w:r>
      <w:r>
        <w:rPr>
          <w:rFonts w:cs="Calibri"/>
          <w:szCs w:val="22"/>
        </w:rPr>
        <w:tab/>
      </w:r>
      <w:r w:rsidR="00C45B27" w:rsidRPr="00C45B27">
        <w:rPr>
          <w:rFonts w:cs="Calibri"/>
          <w:szCs w:val="22"/>
        </w:rPr>
        <w:t>600 76 658</w:t>
      </w:r>
    </w:p>
    <w:p w:rsidR="005C2344" w:rsidRDefault="005C2344" w:rsidP="003C2B26">
      <w:pPr>
        <w:spacing w:line="264" w:lineRule="auto"/>
        <w:rPr>
          <w:rFonts w:cs="Calibri"/>
          <w:szCs w:val="22"/>
        </w:rPr>
      </w:pPr>
      <w:r>
        <w:rPr>
          <w:rFonts w:cs="Calibri"/>
          <w:szCs w:val="22"/>
        </w:rPr>
        <w:t>DIČ:</w:t>
      </w:r>
      <w:r>
        <w:rPr>
          <w:rFonts w:cs="Calibri"/>
          <w:szCs w:val="22"/>
        </w:rPr>
        <w:tab/>
      </w:r>
      <w:r>
        <w:rPr>
          <w:rFonts w:cs="Calibri"/>
          <w:szCs w:val="22"/>
        </w:rPr>
        <w:tab/>
      </w:r>
      <w:r>
        <w:rPr>
          <w:rFonts w:cs="Calibri"/>
          <w:szCs w:val="22"/>
        </w:rPr>
        <w:tab/>
      </w:r>
      <w:r w:rsidRPr="0015063F">
        <w:rPr>
          <w:rFonts w:cs="Calibri"/>
          <w:szCs w:val="22"/>
        </w:rPr>
        <w:t>CZ</w:t>
      </w:r>
      <w:r w:rsidR="00C45B27" w:rsidRPr="00C45B27">
        <w:rPr>
          <w:rFonts w:cs="Calibri"/>
          <w:szCs w:val="22"/>
        </w:rPr>
        <w:t>60076658</w:t>
      </w:r>
    </w:p>
    <w:p w:rsidR="005C2344" w:rsidRDefault="00C94D8A" w:rsidP="003C2B26">
      <w:pPr>
        <w:spacing w:line="264" w:lineRule="auto"/>
        <w:rPr>
          <w:rFonts w:cs="Calibri"/>
          <w:szCs w:val="22"/>
        </w:rPr>
      </w:pPr>
      <w:r>
        <w:rPr>
          <w:rFonts w:cs="Calibri"/>
          <w:szCs w:val="22"/>
        </w:rPr>
        <w:t>zastoupená</w:t>
      </w:r>
      <w:r w:rsidR="005C2344" w:rsidRPr="0015063F">
        <w:rPr>
          <w:rFonts w:cs="Calibri"/>
          <w:szCs w:val="22"/>
        </w:rPr>
        <w:t>:</w:t>
      </w:r>
      <w:r w:rsidR="005C2344">
        <w:rPr>
          <w:rFonts w:cs="Calibri"/>
          <w:szCs w:val="22"/>
        </w:rPr>
        <w:tab/>
      </w:r>
      <w:r w:rsidR="005C2344">
        <w:rPr>
          <w:rFonts w:cs="Calibri"/>
          <w:szCs w:val="22"/>
        </w:rPr>
        <w:tab/>
      </w:r>
      <w:r w:rsidR="00C45B27" w:rsidRPr="00C45B27">
        <w:rPr>
          <w:rFonts w:cs="Calibri"/>
          <w:szCs w:val="22"/>
        </w:rPr>
        <w:t>Ing. Han</w:t>
      </w:r>
      <w:r w:rsidR="00C45B27">
        <w:rPr>
          <w:rFonts w:cs="Calibri"/>
          <w:szCs w:val="22"/>
        </w:rPr>
        <w:t>ou</w:t>
      </w:r>
      <w:r w:rsidR="00C45B27" w:rsidRPr="00C45B27">
        <w:rPr>
          <w:rFonts w:cs="Calibri"/>
          <w:szCs w:val="22"/>
        </w:rPr>
        <w:t xml:space="preserve"> Kropáčkov</w:t>
      </w:r>
      <w:r w:rsidR="00C45B27">
        <w:rPr>
          <w:rFonts w:cs="Calibri"/>
          <w:szCs w:val="22"/>
        </w:rPr>
        <w:t>ou</w:t>
      </w:r>
      <w:r w:rsidR="00C45B27" w:rsidRPr="00C45B27">
        <w:rPr>
          <w:rFonts w:cs="Calibri"/>
          <w:szCs w:val="22"/>
        </w:rPr>
        <w:t xml:space="preserve">, </w:t>
      </w:r>
      <w:proofErr w:type="spellStart"/>
      <w:r w:rsidR="00C45B27" w:rsidRPr="00C45B27">
        <w:rPr>
          <w:rFonts w:cs="Calibri"/>
          <w:szCs w:val="22"/>
        </w:rPr>
        <w:t>kvestork</w:t>
      </w:r>
      <w:r w:rsidR="00C45B27">
        <w:rPr>
          <w:rFonts w:cs="Calibri"/>
          <w:szCs w:val="22"/>
        </w:rPr>
        <w:t>ou</w:t>
      </w:r>
      <w:proofErr w:type="spellEnd"/>
    </w:p>
    <w:p w:rsidR="005C2344" w:rsidRDefault="005C2344" w:rsidP="003C2B26">
      <w:pPr>
        <w:spacing w:line="264" w:lineRule="auto"/>
        <w:rPr>
          <w:rFonts w:cs="Calibri"/>
          <w:szCs w:val="22"/>
        </w:rPr>
      </w:pPr>
    </w:p>
    <w:p w:rsidR="005C2344" w:rsidRDefault="005C2344" w:rsidP="003C2B26">
      <w:pPr>
        <w:spacing w:line="264" w:lineRule="auto"/>
        <w:rPr>
          <w:rFonts w:cs="Calibri"/>
          <w:szCs w:val="22"/>
        </w:rPr>
      </w:pPr>
      <w:r>
        <w:rPr>
          <w:rFonts w:cs="Calibri"/>
          <w:szCs w:val="22"/>
        </w:rPr>
        <w:t xml:space="preserve">na straně jedné jako objednatel (dále jen </w:t>
      </w:r>
      <w:r>
        <w:rPr>
          <w:rFonts w:cs="Calibri"/>
          <w:b/>
          <w:szCs w:val="22"/>
        </w:rPr>
        <w:t>„objednatel“</w:t>
      </w:r>
      <w:r>
        <w:rPr>
          <w:rFonts w:cs="Calibri"/>
          <w:szCs w:val="22"/>
        </w:rPr>
        <w:t>)</w:t>
      </w:r>
    </w:p>
    <w:p w:rsidR="005C2344" w:rsidRDefault="005C2344" w:rsidP="003C2B26">
      <w:pPr>
        <w:spacing w:line="264" w:lineRule="auto"/>
        <w:rPr>
          <w:rFonts w:cs="Calibri"/>
          <w:szCs w:val="22"/>
        </w:rPr>
      </w:pPr>
    </w:p>
    <w:p w:rsidR="005C2344" w:rsidRDefault="005C2344" w:rsidP="003C2B26">
      <w:pPr>
        <w:spacing w:line="264" w:lineRule="auto"/>
        <w:rPr>
          <w:rFonts w:cs="Calibri"/>
          <w:szCs w:val="22"/>
        </w:rPr>
      </w:pPr>
      <w:r>
        <w:rPr>
          <w:rFonts w:cs="Calibri"/>
          <w:szCs w:val="22"/>
        </w:rPr>
        <w:t>a</w:t>
      </w:r>
    </w:p>
    <w:p w:rsidR="005C2344" w:rsidRDefault="005C2344" w:rsidP="003C2B26">
      <w:pPr>
        <w:spacing w:line="264" w:lineRule="auto"/>
        <w:rPr>
          <w:rFonts w:cs="Calibri"/>
          <w:b/>
          <w:szCs w:val="22"/>
        </w:rPr>
      </w:pPr>
    </w:p>
    <w:sdt>
      <w:sdtPr>
        <w:rPr>
          <w:rFonts w:asciiTheme="minorHAnsi" w:hAnsiTheme="minorHAnsi" w:cs="Calibri"/>
          <w:b/>
          <w:szCs w:val="22"/>
          <w:highlight w:val="yellow"/>
        </w:rPr>
        <w:id w:val="74935268"/>
        <w:placeholder>
          <w:docPart w:val="DefaultPlaceholder_22675703"/>
        </w:placeholder>
      </w:sdtPr>
      <w:sdtContent>
        <w:sdt>
          <w:sdtPr>
            <w:rPr>
              <w:rFonts w:asciiTheme="minorHAnsi" w:hAnsiTheme="minorHAnsi" w:cs="Calibri"/>
              <w:b/>
              <w:szCs w:val="22"/>
              <w:highlight w:val="yellow"/>
            </w:rPr>
            <w:id w:val="74935283"/>
            <w:placeholder>
              <w:docPart w:val="DefaultPlaceholder_22675703"/>
            </w:placeholder>
            <w:text/>
          </w:sdtPr>
          <w:sdtContent>
            <w:p w:rsidR="005C2344" w:rsidRPr="00A401F0" w:rsidRDefault="00D920F2" w:rsidP="003C2B26">
              <w:pPr>
                <w:pStyle w:val="BodyText21"/>
                <w:widowControl/>
                <w:spacing w:line="264" w:lineRule="auto"/>
                <w:rPr>
                  <w:rFonts w:asciiTheme="minorHAnsi" w:hAnsiTheme="minorHAnsi" w:cs="Calibri"/>
                  <w:b/>
                  <w:szCs w:val="22"/>
                </w:rPr>
              </w:pPr>
              <w:r w:rsidRPr="00A401F0">
                <w:rPr>
                  <w:rFonts w:asciiTheme="minorHAnsi" w:hAnsiTheme="minorHAnsi" w:cs="Calibri"/>
                  <w:b/>
                  <w:szCs w:val="22"/>
                  <w:highlight w:val="yellow"/>
                </w:rPr>
                <w:t>[DOPLNÍ UCHAZEČ]</w:t>
              </w:r>
            </w:p>
          </w:sdtContent>
        </w:sdt>
      </w:sdtContent>
    </w:sdt>
    <w:p w:rsidR="005C2344" w:rsidRPr="00A401F0" w:rsidRDefault="005C2344" w:rsidP="003C2B26">
      <w:pPr>
        <w:pStyle w:val="BodyText21"/>
        <w:widowControl/>
        <w:spacing w:line="264" w:lineRule="auto"/>
        <w:rPr>
          <w:rFonts w:asciiTheme="minorHAnsi" w:hAnsiTheme="minorHAnsi" w:cs="Calibri"/>
          <w:b/>
          <w:szCs w:val="22"/>
        </w:rPr>
      </w:pPr>
      <w:r w:rsidRPr="00A401F0">
        <w:rPr>
          <w:rFonts w:asciiTheme="minorHAnsi" w:hAnsiTheme="minorHAnsi" w:cs="Calibri"/>
          <w:szCs w:val="22"/>
        </w:rPr>
        <w:t>se sídlem:</w:t>
      </w:r>
      <w:r w:rsidRPr="00A401F0">
        <w:rPr>
          <w:rFonts w:asciiTheme="minorHAnsi" w:hAnsiTheme="minorHAnsi" w:cs="Calibri"/>
          <w:szCs w:val="22"/>
        </w:rPr>
        <w:tab/>
      </w:r>
      <w:r w:rsidRPr="00A401F0">
        <w:rPr>
          <w:rFonts w:asciiTheme="minorHAnsi" w:hAnsiTheme="minorHAnsi" w:cs="Calibri"/>
          <w:szCs w:val="22"/>
        </w:rPr>
        <w:tab/>
      </w:r>
      <w:sdt>
        <w:sdtPr>
          <w:rPr>
            <w:rFonts w:asciiTheme="minorHAnsi" w:hAnsiTheme="minorHAnsi" w:cs="Calibri"/>
            <w:szCs w:val="22"/>
          </w:rPr>
          <w:id w:val="74935269"/>
          <w:placeholder>
            <w:docPart w:val="DefaultPlaceholder_22675703"/>
          </w:placeholder>
        </w:sdtPr>
        <w:sdtEndPr>
          <w:rPr>
            <w:b/>
            <w:highlight w:val="yellow"/>
          </w:rPr>
        </w:sdtEndPr>
        <w:sdtContent>
          <w:sdt>
            <w:sdtPr>
              <w:rPr>
                <w:rFonts w:asciiTheme="minorHAnsi" w:hAnsiTheme="minorHAnsi" w:cs="Calibri"/>
                <w:b/>
                <w:szCs w:val="22"/>
                <w:highlight w:val="yellow"/>
              </w:rPr>
              <w:id w:val="74935289"/>
              <w:placeholder>
                <w:docPart w:val="DF22D32D894942EFA8E8783605128CA9"/>
              </w:placeholder>
            </w:sdtPr>
            <w:sdtContent>
              <w:sdt>
                <w:sdtPr>
                  <w:rPr>
                    <w:rFonts w:asciiTheme="minorHAnsi" w:hAnsiTheme="minorHAnsi" w:cs="Calibri"/>
                    <w:b/>
                    <w:szCs w:val="22"/>
                    <w:highlight w:val="yellow"/>
                  </w:rPr>
                  <w:id w:val="74935290"/>
                  <w:placeholder>
                    <w:docPart w:val="DF22D32D894942EFA8E8783605128CA9"/>
                  </w:placeholder>
                  <w:text/>
                </w:sdtPr>
                <w:sdtContent>
                  <w:r w:rsidR="00A401F0" w:rsidRPr="00A401F0">
                    <w:rPr>
                      <w:rFonts w:asciiTheme="minorHAnsi" w:hAnsiTheme="minorHAnsi" w:cs="Calibri"/>
                      <w:b/>
                      <w:szCs w:val="22"/>
                      <w:highlight w:val="yellow"/>
                    </w:rPr>
                    <w:t>[DOPLNÍ UCHAZEČ]</w:t>
                  </w:r>
                </w:sdtContent>
              </w:sdt>
            </w:sdtContent>
          </w:sdt>
          <w:r w:rsidR="00A401F0" w:rsidRPr="00A401F0">
            <w:rPr>
              <w:rFonts w:asciiTheme="minorHAnsi" w:hAnsiTheme="minorHAnsi" w:cs="Calibri"/>
              <w:b/>
              <w:szCs w:val="22"/>
              <w:highlight w:val="yellow"/>
            </w:rPr>
            <w:t xml:space="preserve"> </w:t>
          </w:r>
        </w:sdtContent>
      </w:sdt>
    </w:p>
    <w:p w:rsidR="005C2344" w:rsidRPr="00A401F0" w:rsidRDefault="005C2344" w:rsidP="003C2B26">
      <w:pPr>
        <w:pStyle w:val="BodyText21"/>
        <w:widowControl/>
        <w:spacing w:line="264" w:lineRule="auto"/>
        <w:rPr>
          <w:rFonts w:asciiTheme="minorHAnsi" w:hAnsiTheme="minorHAnsi" w:cs="Calibri"/>
          <w:b/>
          <w:szCs w:val="22"/>
        </w:rPr>
      </w:pPr>
      <w:r w:rsidRPr="00A401F0">
        <w:rPr>
          <w:rFonts w:asciiTheme="minorHAnsi" w:hAnsiTheme="minorHAnsi" w:cs="Calibri"/>
          <w:szCs w:val="22"/>
        </w:rPr>
        <w:t>IČO:</w:t>
      </w:r>
      <w:r w:rsidRPr="00A401F0">
        <w:rPr>
          <w:rFonts w:asciiTheme="minorHAnsi" w:hAnsiTheme="minorHAnsi" w:cs="Calibri"/>
          <w:szCs w:val="22"/>
        </w:rPr>
        <w:tab/>
      </w:r>
      <w:r w:rsidRPr="00A401F0">
        <w:rPr>
          <w:rFonts w:asciiTheme="minorHAnsi" w:hAnsiTheme="minorHAnsi" w:cs="Calibri"/>
          <w:szCs w:val="22"/>
        </w:rPr>
        <w:tab/>
      </w:r>
      <w:r w:rsidRPr="00A401F0">
        <w:rPr>
          <w:rFonts w:asciiTheme="minorHAnsi" w:hAnsiTheme="minorHAnsi" w:cs="Calibri"/>
          <w:szCs w:val="22"/>
        </w:rPr>
        <w:tab/>
      </w:r>
      <w:sdt>
        <w:sdtPr>
          <w:rPr>
            <w:rFonts w:asciiTheme="minorHAnsi" w:hAnsiTheme="minorHAnsi" w:cs="Calibri"/>
            <w:szCs w:val="22"/>
          </w:rPr>
          <w:id w:val="74935270"/>
          <w:placeholder>
            <w:docPart w:val="DefaultPlaceholder_22675703"/>
          </w:placeholder>
        </w:sdtPr>
        <w:sdtEndPr>
          <w:rPr>
            <w:b/>
            <w:highlight w:val="yellow"/>
          </w:rPr>
        </w:sdtEndPr>
        <w:sdtContent>
          <w:sdt>
            <w:sdtPr>
              <w:rPr>
                <w:rFonts w:asciiTheme="minorHAnsi" w:hAnsiTheme="minorHAnsi" w:cs="Calibri"/>
                <w:b/>
                <w:szCs w:val="22"/>
                <w:highlight w:val="yellow"/>
              </w:rPr>
              <w:id w:val="74935297"/>
              <w:placeholder>
                <w:docPart w:val="BB35ACA1AD66455399EAA09F539CD4FF"/>
              </w:placeholder>
            </w:sdtPr>
            <w:sdtContent>
              <w:sdt>
                <w:sdtPr>
                  <w:rPr>
                    <w:rFonts w:asciiTheme="minorHAnsi" w:hAnsiTheme="minorHAnsi" w:cs="Calibri"/>
                    <w:b/>
                    <w:kern w:val="2"/>
                    <w:szCs w:val="22"/>
                    <w:highlight w:val="yellow"/>
                  </w:rPr>
                  <w:id w:val="74935298"/>
                  <w:placeholder>
                    <w:docPart w:val="BB35ACA1AD66455399EAA09F539CD4FF"/>
                  </w:placeholder>
                  <w:text/>
                </w:sdtPr>
                <w:sdtContent>
                  <w:r w:rsidR="00A401F0" w:rsidRPr="00A401F0">
                    <w:rPr>
                      <w:rFonts w:asciiTheme="minorHAnsi" w:hAnsiTheme="minorHAnsi" w:cs="Calibri"/>
                      <w:b/>
                      <w:kern w:val="2"/>
                      <w:szCs w:val="22"/>
                      <w:highlight w:val="yellow"/>
                    </w:rPr>
                    <w:t>[DOPLNÍ UCHAZEČ]</w:t>
                  </w:r>
                </w:sdtContent>
              </w:sdt>
            </w:sdtContent>
          </w:sdt>
          <w:r w:rsidR="00A401F0" w:rsidRPr="00A401F0">
            <w:rPr>
              <w:rFonts w:asciiTheme="minorHAnsi" w:hAnsiTheme="minorHAnsi" w:cs="Calibri"/>
              <w:b/>
              <w:szCs w:val="22"/>
              <w:highlight w:val="yellow"/>
            </w:rPr>
            <w:t xml:space="preserve"> </w:t>
          </w:r>
        </w:sdtContent>
      </w:sdt>
    </w:p>
    <w:p w:rsidR="005C2344" w:rsidRPr="00A401F0" w:rsidRDefault="005C2344">
      <w:pPr>
        <w:pStyle w:val="BodyText21"/>
        <w:widowControl/>
        <w:spacing w:line="264" w:lineRule="auto"/>
        <w:rPr>
          <w:rFonts w:asciiTheme="minorHAnsi" w:hAnsiTheme="minorHAnsi" w:cs="Calibri"/>
          <w:b/>
          <w:szCs w:val="22"/>
        </w:rPr>
      </w:pPr>
      <w:r w:rsidRPr="00A401F0">
        <w:rPr>
          <w:rFonts w:asciiTheme="minorHAnsi" w:hAnsiTheme="minorHAnsi" w:cs="Calibri"/>
          <w:szCs w:val="22"/>
        </w:rPr>
        <w:t>DIČ:</w:t>
      </w:r>
      <w:r w:rsidRPr="00A401F0">
        <w:rPr>
          <w:rFonts w:asciiTheme="minorHAnsi" w:hAnsiTheme="minorHAnsi" w:cs="Calibri"/>
          <w:szCs w:val="22"/>
        </w:rPr>
        <w:tab/>
      </w:r>
      <w:r w:rsidRPr="00A401F0">
        <w:rPr>
          <w:rFonts w:asciiTheme="minorHAnsi" w:hAnsiTheme="minorHAnsi" w:cs="Calibri"/>
          <w:szCs w:val="22"/>
        </w:rPr>
        <w:tab/>
      </w:r>
      <w:r w:rsidRPr="00A401F0">
        <w:rPr>
          <w:rFonts w:asciiTheme="minorHAnsi" w:hAnsiTheme="minorHAnsi" w:cs="Calibri"/>
          <w:szCs w:val="22"/>
        </w:rPr>
        <w:tab/>
      </w:r>
      <w:sdt>
        <w:sdtPr>
          <w:rPr>
            <w:rFonts w:asciiTheme="minorHAnsi" w:hAnsiTheme="minorHAnsi" w:cs="Calibri"/>
            <w:szCs w:val="22"/>
          </w:rPr>
          <w:id w:val="74935271"/>
          <w:placeholder>
            <w:docPart w:val="DefaultPlaceholder_22675703"/>
          </w:placeholder>
        </w:sdtPr>
        <w:sdtEndPr>
          <w:rPr>
            <w:b/>
            <w:highlight w:val="yellow"/>
          </w:rPr>
        </w:sdtEndPr>
        <w:sdtContent>
          <w:sdt>
            <w:sdtPr>
              <w:rPr>
                <w:rFonts w:asciiTheme="minorHAnsi" w:hAnsiTheme="minorHAnsi" w:cs="Calibri"/>
                <w:b/>
                <w:kern w:val="2"/>
                <w:szCs w:val="22"/>
                <w:highlight w:val="yellow"/>
              </w:rPr>
              <w:id w:val="74935308"/>
              <w:placeholder>
                <w:docPart w:val="DefaultPlaceholder_22675703"/>
              </w:placeholder>
              <w:text/>
            </w:sdtPr>
            <w:sdtContent>
              <w:r w:rsidR="00A401F0" w:rsidRPr="00A401F0">
                <w:rPr>
                  <w:rFonts w:asciiTheme="minorHAnsi" w:hAnsiTheme="minorHAnsi" w:cs="Calibri"/>
                  <w:b/>
                  <w:kern w:val="2"/>
                  <w:szCs w:val="22"/>
                  <w:highlight w:val="yellow"/>
                </w:rPr>
                <w:t>[DOPLNÍ UCHAZEČ]</w:t>
              </w:r>
            </w:sdtContent>
          </w:sdt>
        </w:sdtContent>
      </w:sdt>
    </w:p>
    <w:p w:rsidR="005C2344" w:rsidRPr="00A401F0" w:rsidRDefault="005C2344" w:rsidP="003C2B26">
      <w:pPr>
        <w:pStyle w:val="BodyText21"/>
        <w:widowControl/>
        <w:spacing w:line="264" w:lineRule="auto"/>
        <w:rPr>
          <w:rFonts w:asciiTheme="minorHAnsi" w:hAnsiTheme="minorHAnsi" w:cs="Calibri"/>
          <w:szCs w:val="22"/>
          <w:shd w:val="clear" w:color="auto" w:fill="FFFF00"/>
        </w:rPr>
      </w:pPr>
      <w:r w:rsidRPr="00A401F0">
        <w:rPr>
          <w:rFonts w:asciiTheme="minorHAnsi" w:hAnsiTheme="minorHAnsi" w:cs="Calibri"/>
          <w:szCs w:val="22"/>
        </w:rPr>
        <w:t xml:space="preserve">zapsaná v obchodním rejstříku vedeném </w:t>
      </w:r>
      <w:sdt>
        <w:sdtPr>
          <w:rPr>
            <w:rFonts w:asciiTheme="minorHAnsi" w:hAnsiTheme="minorHAnsi" w:cs="Calibri"/>
            <w:szCs w:val="22"/>
          </w:rPr>
          <w:id w:val="74935272"/>
          <w:placeholder>
            <w:docPart w:val="DefaultPlaceholder_22675703"/>
          </w:placeholder>
        </w:sdtPr>
        <w:sdtEndPr>
          <w:rPr>
            <w:b/>
            <w:highlight w:val="yellow"/>
          </w:rPr>
        </w:sdtEndPr>
        <w:sdtContent>
          <w:sdt>
            <w:sdtPr>
              <w:rPr>
                <w:rFonts w:asciiTheme="minorHAnsi" w:hAnsiTheme="minorHAnsi" w:cs="Calibri"/>
                <w:b/>
                <w:kern w:val="2"/>
                <w:szCs w:val="22"/>
                <w:highlight w:val="yellow"/>
              </w:rPr>
              <w:id w:val="74935313"/>
              <w:placeholder>
                <w:docPart w:val="DefaultPlaceholder_22675703"/>
              </w:placeholder>
              <w:text/>
            </w:sdtPr>
            <w:sdtContent>
              <w:r w:rsidR="00A401F0" w:rsidRPr="00A401F0">
                <w:rPr>
                  <w:rFonts w:asciiTheme="minorHAnsi" w:hAnsiTheme="minorHAnsi" w:cs="Calibri"/>
                  <w:b/>
                  <w:kern w:val="2"/>
                  <w:szCs w:val="22"/>
                  <w:highlight w:val="yellow"/>
                </w:rPr>
                <w:t>[DOPLNÍ UCHAZEČ]</w:t>
              </w:r>
            </w:sdtContent>
          </w:sdt>
        </w:sdtContent>
      </w:sdt>
    </w:p>
    <w:p w:rsidR="005C2344" w:rsidRPr="00A401F0" w:rsidRDefault="005C2344">
      <w:pPr>
        <w:spacing w:line="264" w:lineRule="auto"/>
        <w:ind w:left="2127" w:hanging="2127"/>
        <w:rPr>
          <w:rFonts w:asciiTheme="minorHAnsi" w:hAnsiTheme="minorHAnsi" w:cs="Calibri"/>
          <w:szCs w:val="22"/>
          <w:shd w:val="clear" w:color="auto" w:fill="FFFF00"/>
        </w:rPr>
      </w:pPr>
      <w:r w:rsidRPr="00A401F0">
        <w:rPr>
          <w:rFonts w:asciiTheme="minorHAnsi" w:hAnsiTheme="minorHAnsi" w:cs="Calibri"/>
          <w:szCs w:val="22"/>
        </w:rPr>
        <w:t>bankovní spojení:</w:t>
      </w:r>
      <w:r w:rsidRPr="00A401F0">
        <w:rPr>
          <w:rFonts w:asciiTheme="minorHAnsi" w:hAnsiTheme="minorHAnsi" w:cs="Calibri"/>
          <w:szCs w:val="22"/>
        </w:rPr>
        <w:tab/>
      </w:r>
      <w:sdt>
        <w:sdtPr>
          <w:rPr>
            <w:rFonts w:asciiTheme="minorHAnsi" w:hAnsiTheme="minorHAnsi" w:cs="Calibri"/>
            <w:szCs w:val="22"/>
          </w:rPr>
          <w:id w:val="74935273"/>
          <w:placeholder>
            <w:docPart w:val="DefaultPlaceholder_22675703"/>
          </w:placeholder>
        </w:sdtPr>
        <w:sdtEndPr>
          <w:rPr>
            <w:b/>
            <w:highlight w:val="yellow"/>
          </w:rPr>
        </w:sdtEndPr>
        <w:sdtContent>
          <w:sdt>
            <w:sdtPr>
              <w:rPr>
                <w:rFonts w:asciiTheme="minorHAnsi" w:hAnsiTheme="minorHAnsi" w:cs="Calibri"/>
                <w:b/>
                <w:szCs w:val="22"/>
                <w:highlight w:val="yellow"/>
              </w:rPr>
              <w:id w:val="74935318"/>
              <w:placeholder>
                <w:docPart w:val="65EA5A3565D84753A32369035B462F6F"/>
              </w:placeholder>
            </w:sdtPr>
            <w:sdtContent>
              <w:sdt>
                <w:sdtPr>
                  <w:rPr>
                    <w:rFonts w:asciiTheme="minorHAnsi" w:hAnsiTheme="minorHAnsi" w:cs="Calibri"/>
                    <w:b/>
                    <w:szCs w:val="22"/>
                    <w:highlight w:val="yellow"/>
                  </w:rPr>
                  <w:id w:val="74935319"/>
                  <w:placeholder>
                    <w:docPart w:val="65EA5A3565D84753A32369035B462F6F"/>
                  </w:placeholder>
                  <w:text/>
                </w:sdtPr>
                <w:sdtContent>
                  <w:r w:rsidR="00A401F0" w:rsidRPr="00A401F0">
                    <w:rPr>
                      <w:rFonts w:asciiTheme="minorHAnsi" w:hAnsiTheme="minorHAnsi" w:cs="Calibri"/>
                      <w:b/>
                      <w:szCs w:val="22"/>
                      <w:highlight w:val="yellow"/>
                    </w:rPr>
                    <w:t>[DOPLNÍ UCHAZEČ]</w:t>
                  </w:r>
                </w:sdtContent>
              </w:sdt>
            </w:sdtContent>
          </w:sdt>
          <w:r w:rsidR="00A401F0" w:rsidRPr="00A401F0">
            <w:rPr>
              <w:rFonts w:asciiTheme="minorHAnsi" w:hAnsiTheme="minorHAnsi" w:cs="Calibri"/>
              <w:b/>
              <w:szCs w:val="22"/>
              <w:highlight w:val="yellow"/>
            </w:rPr>
            <w:t xml:space="preserve"> </w:t>
          </w:r>
        </w:sdtContent>
      </w:sdt>
    </w:p>
    <w:p w:rsidR="005C2344" w:rsidRPr="00D51480" w:rsidRDefault="00C94D8A" w:rsidP="003C2B26">
      <w:pPr>
        <w:spacing w:line="264" w:lineRule="auto"/>
        <w:rPr>
          <w:rFonts w:cs="Calibri"/>
          <w:szCs w:val="22"/>
          <w:shd w:val="clear" w:color="auto" w:fill="FFFF00"/>
        </w:rPr>
      </w:pPr>
      <w:r w:rsidRPr="00A401F0">
        <w:rPr>
          <w:rFonts w:asciiTheme="minorHAnsi" w:hAnsiTheme="minorHAnsi" w:cs="Calibri"/>
          <w:szCs w:val="22"/>
        </w:rPr>
        <w:t>zastoupená</w:t>
      </w:r>
      <w:r w:rsidR="005C2344" w:rsidRPr="00A401F0">
        <w:rPr>
          <w:rFonts w:asciiTheme="minorHAnsi" w:hAnsiTheme="minorHAnsi" w:cs="Calibri"/>
          <w:szCs w:val="22"/>
        </w:rPr>
        <w:t>:</w:t>
      </w:r>
      <w:r w:rsidR="005C2344" w:rsidRPr="00A401F0">
        <w:rPr>
          <w:rFonts w:asciiTheme="minorHAnsi" w:hAnsiTheme="minorHAnsi" w:cs="Calibri"/>
          <w:szCs w:val="22"/>
        </w:rPr>
        <w:tab/>
      </w:r>
      <w:r w:rsidR="005C2344" w:rsidRPr="00A401F0">
        <w:rPr>
          <w:rFonts w:asciiTheme="minorHAnsi" w:hAnsiTheme="minorHAnsi" w:cs="Calibri"/>
          <w:szCs w:val="22"/>
        </w:rPr>
        <w:tab/>
      </w:r>
      <w:sdt>
        <w:sdtPr>
          <w:rPr>
            <w:rFonts w:asciiTheme="minorHAnsi" w:hAnsiTheme="minorHAnsi" w:cs="Calibri"/>
            <w:szCs w:val="22"/>
          </w:rPr>
          <w:id w:val="74935274"/>
          <w:placeholder>
            <w:docPart w:val="DefaultPlaceholder_22675703"/>
          </w:placeholder>
        </w:sdtPr>
        <w:sdtEndPr>
          <w:rPr>
            <w:rFonts w:ascii="Calibri" w:hAnsi="Calibri"/>
            <w:b/>
            <w:highlight w:val="yellow"/>
          </w:rPr>
        </w:sdtEndPr>
        <w:sdtContent>
          <w:sdt>
            <w:sdtPr>
              <w:rPr>
                <w:rFonts w:asciiTheme="minorHAnsi" w:hAnsiTheme="minorHAnsi" w:cs="Calibri"/>
                <w:b/>
                <w:kern w:val="2"/>
                <w:szCs w:val="22"/>
                <w:highlight w:val="yellow"/>
              </w:rPr>
              <w:id w:val="74935324"/>
              <w:placeholder>
                <w:docPart w:val="DefaultPlaceholder_22675703"/>
              </w:placeholder>
              <w:text/>
            </w:sdtPr>
            <w:sdtContent>
              <w:r w:rsidR="00A401F0" w:rsidRPr="00A401F0">
                <w:rPr>
                  <w:rFonts w:asciiTheme="minorHAnsi" w:hAnsiTheme="minorHAnsi" w:cs="Calibri"/>
                  <w:b/>
                  <w:kern w:val="2"/>
                  <w:szCs w:val="22"/>
                  <w:highlight w:val="yellow"/>
                </w:rPr>
                <w:t>[DOPLNÍ UCHAZEČ]</w:t>
              </w:r>
            </w:sdtContent>
          </w:sdt>
        </w:sdtContent>
      </w:sdt>
    </w:p>
    <w:p w:rsidR="005C2344" w:rsidRDefault="005C2344" w:rsidP="003C2B26">
      <w:pPr>
        <w:spacing w:line="264" w:lineRule="auto"/>
        <w:rPr>
          <w:rFonts w:cs="Calibri"/>
          <w:b/>
          <w:szCs w:val="22"/>
        </w:rPr>
      </w:pPr>
    </w:p>
    <w:p w:rsidR="005C2344" w:rsidRDefault="005C2344" w:rsidP="003C2B26">
      <w:pPr>
        <w:spacing w:line="264" w:lineRule="auto"/>
        <w:rPr>
          <w:rFonts w:cs="Calibri"/>
          <w:szCs w:val="22"/>
        </w:rPr>
      </w:pPr>
      <w:r>
        <w:rPr>
          <w:rFonts w:cs="Calibri"/>
          <w:szCs w:val="22"/>
        </w:rPr>
        <w:t xml:space="preserve">na straně druhé jako zhotovitel (dále jen </w:t>
      </w:r>
      <w:r>
        <w:rPr>
          <w:rFonts w:cs="Calibri"/>
          <w:b/>
          <w:szCs w:val="22"/>
        </w:rPr>
        <w:t>„zhotovitel“</w:t>
      </w:r>
      <w:r>
        <w:rPr>
          <w:rFonts w:cs="Calibri"/>
          <w:szCs w:val="22"/>
        </w:rPr>
        <w:t>)</w:t>
      </w:r>
    </w:p>
    <w:p w:rsidR="005C2344" w:rsidRDefault="005C2344" w:rsidP="003C2B26">
      <w:pPr>
        <w:spacing w:line="264" w:lineRule="auto"/>
        <w:rPr>
          <w:rFonts w:cs="Calibri"/>
          <w:szCs w:val="22"/>
        </w:rPr>
      </w:pPr>
    </w:p>
    <w:p w:rsidR="005C2344" w:rsidRDefault="005C2344" w:rsidP="003C2B26">
      <w:pPr>
        <w:spacing w:line="264" w:lineRule="auto"/>
        <w:rPr>
          <w:rFonts w:cs="Calibri"/>
          <w:szCs w:val="22"/>
        </w:rPr>
      </w:pPr>
      <w:r>
        <w:rPr>
          <w:rFonts w:cs="Calibri"/>
          <w:szCs w:val="22"/>
        </w:rPr>
        <w:t xml:space="preserve">(objednatel a zhotovitel dále společně též jako </w:t>
      </w:r>
      <w:r>
        <w:rPr>
          <w:rFonts w:cs="Calibri"/>
          <w:b/>
          <w:szCs w:val="22"/>
        </w:rPr>
        <w:t>„smluvní strany“</w:t>
      </w:r>
      <w:r>
        <w:rPr>
          <w:rFonts w:cs="Calibri"/>
          <w:szCs w:val="22"/>
        </w:rPr>
        <w:t xml:space="preserve"> nebo každý samostatně též jako </w:t>
      </w:r>
      <w:r>
        <w:rPr>
          <w:rFonts w:cs="Calibri"/>
          <w:b/>
          <w:szCs w:val="22"/>
        </w:rPr>
        <w:t>„smluvní strana“</w:t>
      </w:r>
      <w:r>
        <w:rPr>
          <w:rFonts w:cs="Calibri"/>
          <w:szCs w:val="22"/>
        </w:rPr>
        <w:t>);</w:t>
      </w:r>
    </w:p>
    <w:p w:rsidR="005C2344" w:rsidRDefault="005C2344" w:rsidP="003C2B26">
      <w:pPr>
        <w:spacing w:line="264" w:lineRule="auto"/>
        <w:rPr>
          <w:rFonts w:cs="Calibri"/>
          <w:szCs w:val="22"/>
        </w:rPr>
      </w:pPr>
    </w:p>
    <w:p w:rsidR="005C2344" w:rsidRDefault="005C2344" w:rsidP="003C2B26">
      <w:pPr>
        <w:spacing w:line="264" w:lineRule="auto"/>
        <w:rPr>
          <w:rFonts w:cs="Calibri"/>
          <w:szCs w:val="22"/>
        </w:rPr>
      </w:pPr>
      <w:r>
        <w:rPr>
          <w:rFonts w:cs="Calibri"/>
          <w:szCs w:val="22"/>
        </w:rPr>
        <w:t xml:space="preserve">uzavřeli níže uvedeného dne, měsíce a roku, v souladu s ustanovením § </w:t>
      </w:r>
      <w:r w:rsidR="00C45B27" w:rsidRPr="00C45B27">
        <w:rPr>
          <w:rFonts w:cs="Calibri"/>
          <w:szCs w:val="22"/>
        </w:rPr>
        <w:t xml:space="preserve">2586 </w:t>
      </w:r>
      <w:r>
        <w:rPr>
          <w:rFonts w:cs="Calibri"/>
          <w:szCs w:val="22"/>
        </w:rPr>
        <w:t xml:space="preserve">a </w:t>
      </w:r>
      <w:proofErr w:type="spellStart"/>
      <w:r>
        <w:rPr>
          <w:rFonts w:cs="Calibri"/>
          <w:szCs w:val="22"/>
        </w:rPr>
        <w:t>násl</w:t>
      </w:r>
      <w:proofErr w:type="spellEnd"/>
      <w:r>
        <w:rPr>
          <w:rFonts w:cs="Calibri"/>
          <w:szCs w:val="22"/>
        </w:rPr>
        <w:t xml:space="preserve">. zákona č. </w:t>
      </w:r>
      <w:r w:rsidR="00C45B27">
        <w:rPr>
          <w:rFonts w:cs="Calibri"/>
          <w:szCs w:val="22"/>
        </w:rPr>
        <w:t>89</w:t>
      </w:r>
      <w:r>
        <w:rPr>
          <w:rFonts w:cs="Calibri"/>
          <w:szCs w:val="22"/>
        </w:rPr>
        <w:t>/</w:t>
      </w:r>
      <w:r w:rsidR="00C45B27">
        <w:rPr>
          <w:rFonts w:cs="Calibri"/>
          <w:szCs w:val="22"/>
        </w:rPr>
        <w:t>2012</w:t>
      </w:r>
      <w:r>
        <w:rPr>
          <w:rFonts w:cs="Calibri"/>
          <w:szCs w:val="22"/>
        </w:rPr>
        <w:t xml:space="preserve"> Sb., </w:t>
      </w:r>
      <w:r w:rsidR="00C45B27">
        <w:rPr>
          <w:rFonts w:cs="Calibri"/>
          <w:szCs w:val="22"/>
        </w:rPr>
        <w:t>občanského</w:t>
      </w:r>
      <w:r>
        <w:rPr>
          <w:rFonts w:cs="Calibri"/>
          <w:szCs w:val="22"/>
        </w:rPr>
        <w:t xml:space="preserve"> zákoníku, v platném znění (dále jen </w:t>
      </w:r>
      <w:r>
        <w:rPr>
          <w:rFonts w:cs="Calibri"/>
          <w:b/>
          <w:szCs w:val="22"/>
        </w:rPr>
        <w:t>„</w:t>
      </w:r>
      <w:r w:rsidR="00C45B27">
        <w:rPr>
          <w:rFonts w:cs="Calibri"/>
          <w:b/>
          <w:szCs w:val="22"/>
        </w:rPr>
        <w:t>občanský</w:t>
      </w:r>
      <w:r>
        <w:rPr>
          <w:rFonts w:cs="Calibri"/>
          <w:b/>
          <w:szCs w:val="22"/>
        </w:rPr>
        <w:t xml:space="preserve"> zákoník“</w:t>
      </w:r>
      <w:r>
        <w:rPr>
          <w:rFonts w:cs="Calibri"/>
          <w:szCs w:val="22"/>
        </w:rPr>
        <w:t xml:space="preserve">), tuto smlouvu o dílo (dále jen </w:t>
      </w:r>
      <w:r>
        <w:rPr>
          <w:rFonts w:cs="Calibri"/>
          <w:b/>
          <w:szCs w:val="22"/>
        </w:rPr>
        <w:t>„smlouva“</w:t>
      </w:r>
      <w:r>
        <w:rPr>
          <w:rFonts w:cs="Calibri"/>
          <w:szCs w:val="22"/>
        </w:rPr>
        <w:t>):</w:t>
      </w:r>
    </w:p>
    <w:p w:rsidR="005C2344" w:rsidRDefault="005C2344" w:rsidP="003C2B26">
      <w:pPr>
        <w:spacing w:line="264" w:lineRule="auto"/>
        <w:rPr>
          <w:rFonts w:cs="Calibri"/>
          <w:szCs w:val="22"/>
        </w:rPr>
      </w:pPr>
    </w:p>
    <w:p w:rsidR="005C2344" w:rsidRDefault="005C2344" w:rsidP="003C2B26">
      <w:pPr>
        <w:spacing w:line="264" w:lineRule="auto"/>
        <w:jc w:val="center"/>
        <w:rPr>
          <w:rFonts w:cs="Calibri"/>
          <w:b/>
          <w:szCs w:val="22"/>
        </w:rPr>
      </w:pPr>
      <w:r>
        <w:rPr>
          <w:rFonts w:cs="Calibri"/>
          <w:b/>
          <w:szCs w:val="22"/>
        </w:rPr>
        <w:lastRenderedPageBreak/>
        <w:t>Preambule</w:t>
      </w:r>
    </w:p>
    <w:p w:rsidR="005C2344" w:rsidRDefault="005C2344" w:rsidP="003C2B26">
      <w:pPr>
        <w:pStyle w:val="BodyText21"/>
        <w:widowControl/>
        <w:spacing w:line="264" w:lineRule="auto"/>
        <w:rPr>
          <w:rFonts w:ascii="Calibri" w:hAnsi="Calibri" w:cs="Calibri"/>
          <w:caps/>
          <w:szCs w:val="22"/>
        </w:rPr>
      </w:pPr>
      <w:r>
        <w:rPr>
          <w:rFonts w:ascii="Calibri" w:hAnsi="Calibri" w:cs="Calibri"/>
          <w:caps/>
          <w:szCs w:val="22"/>
        </w:rPr>
        <w:t>Vzhledem k tomu, že:</w:t>
      </w:r>
    </w:p>
    <w:p w:rsidR="005C2344" w:rsidRDefault="005C2344" w:rsidP="003C2B26">
      <w:pPr>
        <w:pStyle w:val="BodyText21"/>
        <w:widowControl/>
        <w:spacing w:line="264" w:lineRule="auto"/>
        <w:rPr>
          <w:rFonts w:ascii="Calibri" w:hAnsi="Calibri" w:cs="Calibri"/>
          <w:caps/>
          <w:szCs w:val="22"/>
        </w:rPr>
      </w:pPr>
    </w:p>
    <w:p w:rsidR="005C2344" w:rsidRDefault="005C2344" w:rsidP="003C2B26">
      <w:pPr>
        <w:numPr>
          <w:ilvl w:val="0"/>
          <w:numId w:val="11"/>
        </w:numPr>
        <w:suppressAutoHyphens/>
        <w:spacing w:before="0" w:after="0" w:line="264" w:lineRule="auto"/>
        <w:rPr>
          <w:rFonts w:cs="Calibri"/>
          <w:szCs w:val="22"/>
        </w:rPr>
      </w:pPr>
      <w:r>
        <w:rPr>
          <w:rFonts w:cs="Calibri"/>
          <w:szCs w:val="22"/>
        </w:rPr>
        <w:t>zhotovitel je držitelem příslušných živnostenských oprávnění potřebných k provedení díla a má řádné vybavení, zkušenosti a schopnosti, aby řádně a včas provedl dílo dle této smlouvy</w:t>
      </w:r>
      <w:r w:rsidR="00A16A0B">
        <w:rPr>
          <w:rFonts w:cs="Calibri"/>
          <w:szCs w:val="22"/>
        </w:rPr>
        <w:t>,</w:t>
      </w:r>
      <w:r>
        <w:rPr>
          <w:rFonts w:cs="Calibri"/>
          <w:szCs w:val="22"/>
        </w:rPr>
        <w:t xml:space="preserve"> a je tak způsobilý jej plnit;</w:t>
      </w:r>
    </w:p>
    <w:p w:rsidR="005C2344" w:rsidRDefault="005C2344">
      <w:pPr>
        <w:suppressAutoHyphens/>
        <w:spacing w:before="0" w:after="0" w:line="264" w:lineRule="auto"/>
        <w:ind w:left="705"/>
        <w:rPr>
          <w:rFonts w:cs="Calibri"/>
          <w:szCs w:val="22"/>
        </w:rPr>
      </w:pPr>
    </w:p>
    <w:p w:rsidR="005C2344" w:rsidRDefault="005C2344" w:rsidP="003C2B26">
      <w:pPr>
        <w:numPr>
          <w:ilvl w:val="0"/>
          <w:numId w:val="11"/>
        </w:numPr>
        <w:suppressAutoHyphens/>
        <w:spacing w:before="0" w:after="0" w:line="264" w:lineRule="auto"/>
        <w:rPr>
          <w:rFonts w:cs="Calibri"/>
          <w:szCs w:val="22"/>
        </w:rPr>
      </w:pPr>
      <w:r>
        <w:rPr>
          <w:rFonts w:cs="Calibri"/>
          <w:szCs w:val="22"/>
        </w:rPr>
        <w:t>nabídka zhotovitele na zadání veřejné zakázky s názvem „</w:t>
      </w:r>
      <w:r w:rsidR="00C45B27" w:rsidRPr="00C45B27">
        <w:rPr>
          <w:szCs w:val="22"/>
        </w:rPr>
        <w:t>Stavební práce pro projekt "Rozvoj ZF a FROV JU</w:t>
      </w:r>
      <w:r>
        <w:rPr>
          <w:rFonts w:cs="Calibri"/>
          <w:szCs w:val="22"/>
        </w:rPr>
        <w:t>“ (dále jen „</w:t>
      </w:r>
      <w:r w:rsidRPr="00B5284F">
        <w:rPr>
          <w:rFonts w:cs="Calibri"/>
          <w:b/>
          <w:szCs w:val="22"/>
        </w:rPr>
        <w:t>veřejná zakázka</w:t>
      </w:r>
      <w:r>
        <w:rPr>
          <w:rFonts w:cs="Calibri"/>
          <w:szCs w:val="22"/>
        </w:rPr>
        <w:t>“) byla objednatelem coby zadavatelem vybrána jako nabídka nejvhodnější;</w:t>
      </w:r>
    </w:p>
    <w:p w:rsidR="005C2344" w:rsidRDefault="005C2344">
      <w:pPr>
        <w:suppressAutoHyphens/>
        <w:spacing w:before="0" w:after="0" w:line="264" w:lineRule="auto"/>
        <w:ind w:left="705"/>
        <w:rPr>
          <w:rFonts w:cs="Calibri"/>
          <w:szCs w:val="22"/>
        </w:rPr>
      </w:pPr>
      <w:r>
        <w:rPr>
          <w:rFonts w:cs="Calibri"/>
          <w:szCs w:val="22"/>
        </w:rPr>
        <w:t xml:space="preserve"> </w:t>
      </w:r>
    </w:p>
    <w:p w:rsidR="005C2344" w:rsidRDefault="005C2344">
      <w:pPr>
        <w:widowControl w:val="0"/>
        <w:numPr>
          <w:ilvl w:val="0"/>
          <w:numId w:val="11"/>
        </w:numPr>
        <w:suppressAutoHyphens/>
        <w:spacing w:before="0" w:after="0" w:line="264" w:lineRule="auto"/>
        <w:rPr>
          <w:rFonts w:cs="Calibri"/>
          <w:szCs w:val="22"/>
        </w:rPr>
      </w:pPr>
      <w:r>
        <w:rPr>
          <w:rFonts w:cs="Calibri"/>
          <w:szCs w:val="22"/>
        </w:rPr>
        <w:t>zhotovitel prohlašuje, že je schop</w:t>
      </w:r>
      <w:r w:rsidR="0069049F">
        <w:rPr>
          <w:rFonts w:cs="Calibri"/>
          <w:szCs w:val="22"/>
        </w:rPr>
        <w:t>en</w:t>
      </w:r>
      <w:r>
        <w:rPr>
          <w:rFonts w:cs="Calibri"/>
          <w:szCs w:val="22"/>
        </w:rPr>
        <w:t xml:space="preserve"> dílo dle této smlouvy provést v souladu se zadávacími podmínkami, jeho nabídkou a touto smlouvou, a to za sjednanou cenu; zhotovitel si je vědom skutečnosti, že objednatel má jednoznačný zájem na dokončení díla, které je předmětem této smlouvy, v čase a kvalitě dle této smlouvy;</w:t>
      </w:r>
    </w:p>
    <w:p w:rsidR="005C2344" w:rsidRDefault="005C2344">
      <w:pPr>
        <w:widowControl w:val="0"/>
        <w:suppressAutoHyphens/>
        <w:spacing w:before="0" w:after="0" w:line="264" w:lineRule="auto"/>
        <w:ind w:left="705"/>
        <w:rPr>
          <w:rFonts w:cs="Calibri"/>
          <w:szCs w:val="22"/>
        </w:rPr>
      </w:pPr>
    </w:p>
    <w:p w:rsidR="005C2344" w:rsidRDefault="005C2344">
      <w:pPr>
        <w:widowControl w:val="0"/>
        <w:numPr>
          <w:ilvl w:val="0"/>
          <w:numId w:val="11"/>
        </w:numPr>
        <w:suppressAutoHyphens/>
        <w:spacing w:before="0" w:after="0" w:line="264" w:lineRule="auto"/>
        <w:rPr>
          <w:rFonts w:cs="Calibri"/>
          <w:szCs w:val="22"/>
        </w:rPr>
      </w:pPr>
      <w:r>
        <w:rPr>
          <w:rFonts w:cs="Calibri"/>
          <w:szCs w:val="22"/>
        </w:rPr>
        <w:t xml:space="preserve">zhotovitel </w:t>
      </w:r>
      <w:r w:rsidR="00C94D8A">
        <w:rPr>
          <w:rFonts w:cs="Calibri"/>
          <w:szCs w:val="22"/>
        </w:rPr>
        <w:t xml:space="preserve">si </w:t>
      </w:r>
      <w:r>
        <w:rPr>
          <w:rFonts w:cs="Calibri"/>
          <w:szCs w:val="22"/>
        </w:rPr>
        <w:t xml:space="preserve">je rovněž vědom, že zhotovení díla je financováno z prostředků Operačního programu </w:t>
      </w:r>
      <w:r w:rsidR="00C45B27">
        <w:rPr>
          <w:rFonts w:cs="Calibri"/>
          <w:szCs w:val="22"/>
        </w:rPr>
        <w:t>Výzkum a vývoj pro Inovace</w:t>
      </w:r>
      <w:r>
        <w:rPr>
          <w:rFonts w:cs="Calibri"/>
          <w:szCs w:val="22"/>
        </w:rPr>
        <w:t xml:space="preserve"> (</w:t>
      </w:r>
      <w:proofErr w:type="spellStart"/>
      <w:r>
        <w:rPr>
          <w:rFonts w:cs="Calibri"/>
          <w:szCs w:val="22"/>
        </w:rPr>
        <w:t>OP</w:t>
      </w:r>
      <w:r w:rsidR="00C45B27">
        <w:rPr>
          <w:rFonts w:cs="Calibri"/>
          <w:szCs w:val="22"/>
        </w:rPr>
        <w:t>VaVp</w:t>
      </w:r>
      <w:r>
        <w:rPr>
          <w:rFonts w:cs="Calibri"/>
          <w:szCs w:val="22"/>
        </w:rPr>
        <w:t>I</w:t>
      </w:r>
      <w:proofErr w:type="spellEnd"/>
      <w:r>
        <w:rPr>
          <w:rFonts w:cs="Calibri"/>
          <w:szCs w:val="22"/>
        </w:rPr>
        <w:t>)</w:t>
      </w:r>
      <w:r w:rsidR="00AC0152">
        <w:rPr>
          <w:rFonts w:cs="Calibri"/>
          <w:szCs w:val="22"/>
        </w:rPr>
        <w:t xml:space="preserve"> v rámci projektu s názvem </w:t>
      </w:r>
      <w:r w:rsidR="00C45B27" w:rsidRPr="00C45B27">
        <w:rPr>
          <w:rFonts w:cs="Calibri"/>
          <w:szCs w:val="22"/>
        </w:rPr>
        <w:t>Rozvoj ZF a FROV JU</w:t>
      </w:r>
      <w:r w:rsidR="00AC0152">
        <w:rPr>
          <w:rFonts w:cs="Calibri"/>
          <w:szCs w:val="22"/>
        </w:rPr>
        <w:t xml:space="preserve"> s číslem projektu </w:t>
      </w:r>
      <w:r w:rsidR="00C45B27" w:rsidRPr="00C45B27">
        <w:rPr>
          <w:rFonts w:cs="Calibri"/>
          <w:szCs w:val="22"/>
        </w:rPr>
        <w:t>CZ.1.05/4.1.00/04.0190</w:t>
      </w:r>
      <w:r>
        <w:rPr>
          <w:rFonts w:cs="Calibri"/>
          <w:szCs w:val="22"/>
        </w:rPr>
        <w:t xml:space="preserve">, a že tudíž podléhá pravidlům upravujícím tento operační program, zejm. pak </w:t>
      </w:r>
      <w:r w:rsidR="00C45B27" w:rsidRPr="00C45B27">
        <w:rPr>
          <w:rFonts w:cs="Calibri"/>
          <w:szCs w:val="22"/>
        </w:rPr>
        <w:t>P</w:t>
      </w:r>
      <w:r w:rsidR="00C45B27">
        <w:rPr>
          <w:rFonts w:cs="Calibri"/>
          <w:szCs w:val="22"/>
        </w:rPr>
        <w:t xml:space="preserve">říručce pro příjemce OP </w:t>
      </w:r>
      <w:proofErr w:type="spellStart"/>
      <w:r w:rsidR="00C45B27">
        <w:rPr>
          <w:rFonts w:cs="Calibri"/>
          <w:szCs w:val="22"/>
        </w:rPr>
        <w:t>V</w:t>
      </w:r>
      <w:r w:rsidR="00484C0E">
        <w:rPr>
          <w:rFonts w:cs="Calibri"/>
          <w:szCs w:val="22"/>
        </w:rPr>
        <w:t>a</w:t>
      </w:r>
      <w:r w:rsidR="00C45B27">
        <w:rPr>
          <w:rFonts w:cs="Calibri"/>
          <w:szCs w:val="22"/>
        </w:rPr>
        <w:t>V</w:t>
      </w:r>
      <w:r w:rsidR="00484C0E">
        <w:rPr>
          <w:rFonts w:cs="Calibri"/>
          <w:szCs w:val="22"/>
        </w:rPr>
        <w:t>p</w:t>
      </w:r>
      <w:r w:rsidR="00C45B27">
        <w:rPr>
          <w:rFonts w:cs="Calibri"/>
          <w:szCs w:val="22"/>
        </w:rPr>
        <w:t>I</w:t>
      </w:r>
      <w:proofErr w:type="spellEnd"/>
      <w:r w:rsidR="00C45B27">
        <w:rPr>
          <w:rFonts w:cs="Calibri"/>
          <w:szCs w:val="22"/>
        </w:rPr>
        <w:t xml:space="preserve"> 2007-2013</w:t>
      </w:r>
      <w:r>
        <w:rPr>
          <w:rFonts w:cs="Calibri"/>
          <w:szCs w:val="22"/>
        </w:rPr>
        <w:t>.</w:t>
      </w:r>
      <w:r>
        <w:rPr>
          <w:rStyle w:val="Odkaznakoment"/>
        </w:rPr>
        <w:t xml:space="preserve"> </w:t>
      </w:r>
    </w:p>
    <w:p w:rsidR="005C2344" w:rsidRDefault="005C2344">
      <w:pPr>
        <w:widowControl w:val="0"/>
        <w:ind w:left="705"/>
        <w:rPr>
          <w:bCs/>
        </w:rPr>
      </w:pPr>
    </w:p>
    <w:p w:rsidR="005C2344" w:rsidRDefault="005C2344">
      <w:pPr>
        <w:widowControl w:val="0"/>
        <w:rPr>
          <w:bCs/>
        </w:rPr>
      </w:pPr>
    </w:p>
    <w:p w:rsidR="005C2344" w:rsidRDefault="005C2344">
      <w:pPr>
        <w:widowControl w:val="0"/>
      </w:pPr>
      <w:r>
        <w:rPr>
          <w:bCs/>
        </w:rPr>
        <w:t>SMLUVNÍ STRANY SJEDNÁVAJÍ NÁSLEDUJÍCÍ</w:t>
      </w:r>
      <w:r w:rsidRPr="00D51480">
        <w:t>:</w:t>
      </w:r>
    </w:p>
    <w:p w:rsidR="005C2344" w:rsidRDefault="005C2344" w:rsidP="00873BD3">
      <w:pPr>
        <w:pStyle w:val="Nadpis1"/>
        <w:keepNext w:val="0"/>
        <w:widowControl w:val="0"/>
        <w:numPr>
          <w:ilvl w:val="0"/>
          <w:numId w:val="6"/>
        </w:numPr>
        <w:tabs>
          <w:tab w:val="clear" w:pos="1844"/>
        </w:tabs>
        <w:ind w:left="567" w:hanging="567"/>
      </w:pPr>
      <w:r>
        <w:t>Předmět smlouvy</w:t>
      </w:r>
    </w:p>
    <w:p w:rsidR="005C2344" w:rsidRDefault="005C2344" w:rsidP="00873BD3">
      <w:pPr>
        <w:pStyle w:val="Nadpis2"/>
        <w:numPr>
          <w:ilvl w:val="1"/>
          <w:numId w:val="6"/>
        </w:numPr>
        <w:tabs>
          <w:tab w:val="clear" w:pos="1844"/>
        </w:tabs>
        <w:ind w:left="567" w:hanging="567"/>
      </w:pPr>
      <w:r>
        <w:t xml:space="preserve">Zhotovitel se touto smlouvou zavazuje provést pro objednatele řádně a včas dílo dle článku 2. této smlouvy </w:t>
      </w:r>
      <w:r w:rsidR="007657E7">
        <w:t xml:space="preserve">a předat dílo objednateli </w:t>
      </w:r>
      <w:r>
        <w:t xml:space="preserve">a objednatel se zavazuje </w:t>
      </w:r>
      <w:r w:rsidR="007657E7">
        <w:t xml:space="preserve">dílo bez vad a nedodělků </w:t>
      </w:r>
      <w:proofErr w:type="gramStart"/>
      <w:r w:rsidR="007657E7">
        <w:t xml:space="preserve">převzít  a </w:t>
      </w:r>
      <w:r>
        <w:t>za</w:t>
      </w:r>
      <w:proofErr w:type="gramEnd"/>
      <w:r>
        <w:t xml:space="preserve"> provedené dílo zaplatit zhotoviteli cenu ve výši a za podmínek sjednaných v této smlouvě.</w:t>
      </w:r>
    </w:p>
    <w:p w:rsidR="005C2344" w:rsidRDefault="005C2344" w:rsidP="00873BD3">
      <w:pPr>
        <w:pStyle w:val="Nadpis2"/>
        <w:numPr>
          <w:ilvl w:val="1"/>
          <w:numId w:val="6"/>
        </w:numPr>
        <w:tabs>
          <w:tab w:val="clear" w:pos="1844"/>
        </w:tabs>
        <w:ind w:left="567" w:hanging="567"/>
      </w:pPr>
      <w:r>
        <w:t xml:space="preserve">Zhotovitel splní závazek založený touto smlouvou tím, že řádně a včas provede </w:t>
      </w:r>
      <w:r w:rsidR="0069049F">
        <w:t>dílo</w:t>
      </w:r>
      <w:r>
        <w:t xml:space="preserve"> dle této smlouvy </w:t>
      </w:r>
      <w:r w:rsidR="00C94D8A">
        <w:t xml:space="preserve">a předá objednateli dílo bez vad a nedodělků </w:t>
      </w:r>
      <w:r>
        <w:t>a splní ostatní povinnosti vyplývající ze závazných norem, právních předpisů a nabídky zhotovitele.</w:t>
      </w:r>
    </w:p>
    <w:p w:rsidR="005C2344" w:rsidRDefault="005C2344" w:rsidP="00873BD3">
      <w:pPr>
        <w:pStyle w:val="Nadpis1"/>
        <w:keepNext w:val="0"/>
        <w:widowControl w:val="0"/>
        <w:numPr>
          <w:ilvl w:val="0"/>
          <w:numId w:val="6"/>
        </w:numPr>
        <w:tabs>
          <w:tab w:val="clear" w:pos="1844"/>
        </w:tabs>
        <w:ind w:left="567" w:hanging="567"/>
      </w:pPr>
      <w:r>
        <w:t>Specifikace díla</w:t>
      </w:r>
    </w:p>
    <w:p w:rsidR="005C2344" w:rsidRDefault="005C2344" w:rsidP="00873BD3">
      <w:pPr>
        <w:pStyle w:val="Nadpis2"/>
        <w:numPr>
          <w:ilvl w:val="1"/>
          <w:numId w:val="6"/>
        </w:numPr>
        <w:tabs>
          <w:tab w:val="clear" w:pos="1844"/>
        </w:tabs>
        <w:ind w:left="567" w:hanging="567"/>
      </w:pPr>
      <w:r>
        <w:t xml:space="preserve">Předmětem díla je </w:t>
      </w:r>
      <w:r w:rsidR="00DC673B" w:rsidRPr="00DC673B">
        <w:t xml:space="preserve">dílčí plnění </w:t>
      </w:r>
      <w:r w:rsidR="007657E7">
        <w:t xml:space="preserve">(stavební práce a dodávky) </w:t>
      </w:r>
      <w:r w:rsidR="00DC673B" w:rsidRPr="00DC673B">
        <w:t>na již rozestavěném objektu Zemědělské fakult</w:t>
      </w:r>
      <w:r w:rsidR="007657E7">
        <w:t>y</w:t>
      </w:r>
      <w:r w:rsidR="00DC673B" w:rsidRPr="00DC673B">
        <w:t xml:space="preserve"> a Fakulty rybářství a ochrany vod</w:t>
      </w:r>
      <w:r w:rsidR="00DC673B">
        <w:t xml:space="preserve"> </w:t>
      </w:r>
      <w:r w:rsidR="00226B3E">
        <w:t>(dále jen „</w:t>
      </w:r>
      <w:r w:rsidR="00226B3E" w:rsidRPr="00226B3E">
        <w:rPr>
          <w:b/>
        </w:rPr>
        <w:t>hlavní stavba</w:t>
      </w:r>
      <w:r w:rsidR="00226B3E">
        <w:t xml:space="preserve">“) </w:t>
      </w:r>
      <w:r w:rsidR="00DC673B">
        <w:t>na</w:t>
      </w:r>
      <w:r w:rsidR="00DC673B" w:rsidRPr="00DC673B">
        <w:t xml:space="preserve"> </w:t>
      </w:r>
      <w:r>
        <w:t>místě specifikovaném v článku 4. této smlouvy</w:t>
      </w:r>
      <w:r w:rsidR="00DC673B">
        <w:t xml:space="preserve">. </w:t>
      </w:r>
      <w:r w:rsidR="00DC673B" w:rsidRPr="00DC673B">
        <w:t>Předmět plnění zahrnuje dílčí části prací spojených s realizací izolací proti vodě a vlhkosti</w:t>
      </w:r>
      <w:r w:rsidR="00D65E26" w:rsidRPr="00D65E26">
        <w:rPr>
          <w:b/>
          <w:bCs w:val="0"/>
          <w:szCs w:val="22"/>
        </w:rPr>
        <w:t xml:space="preserve"> </w:t>
      </w:r>
      <w:r w:rsidR="00D65E26" w:rsidRPr="00D65E26">
        <w:rPr>
          <w:bCs w:val="0"/>
          <w:szCs w:val="22"/>
        </w:rPr>
        <w:t>včetně dodávky části hygienických doplňků v prostorech sociálních zařízení</w:t>
      </w:r>
      <w:r w:rsidR="00F77FB9">
        <w:rPr>
          <w:bCs w:val="0"/>
          <w:szCs w:val="22"/>
        </w:rPr>
        <w:t>,</w:t>
      </w:r>
      <w:r w:rsidR="00D65E26" w:rsidRPr="00D65E26">
        <w:rPr>
          <w:bCs w:val="0"/>
          <w:szCs w:val="22"/>
        </w:rPr>
        <w:t xml:space="preserve"> krytu rozvaděče</w:t>
      </w:r>
      <w:r w:rsidR="00F77FB9">
        <w:rPr>
          <w:bCs w:val="0"/>
          <w:szCs w:val="22"/>
        </w:rPr>
        <w:t xml:space="preserve"> a skř</w:t>
      </w:r>
      <w:r w:rsidR="00E37747">
        <w:rPr>
          <w:bCs w:val="0"/>
          <w:szCs w:val="22"/>
        </w:rPr>
        <w:t>í</w:t>
      </w:r>
      <w:r w:rsidR="00F77FB9">
        <w:rPr>
          <w:bCs w:val="0"/>
          <w:szCs w:val="22"/>
        </w:rPr>
        <w:t>něk na klíče</w:t>
      </w:r>
      <w:r w:rsidR="00DC673B" w:rsidRPr="00DC673B">
        <w:t>, s dodávkou a montáží části truhlářských a zámečnických výrobků, s dodávkou a montáží části sádrokartonů a s dodávkou a montáží části silnoproudých rozvodů</w:t>
      </w:r>
      <w:r>
        <w:t xml:space="preserve"> </w:t>
      </w:r>
      <w:r w:rsidR="00F77FB9">
        <w:t xml:space="preserve">a dodávkou a montáží přenosných </w:t>
      </w:r>
      <w:proofErr w:type="gramStart"/>
      <w:r w:rsidR="00F77FB9">
        <w:t>hasících</w:t>
      </w:r>
      <w:proofErr w:type="gramEnd"/>
      <w:r w:rsidR="00F77FB9">
        <w:t xml:space="preserve"> přístrojů </w:t>
      </w:r>
      <w:r>
        <w:t>(dále jen „</w:t>
      </w:r>
      <w:r w:rsidRPr="00B5284F">
        <w:rPr>
          <w:b/>
        </w:rPr>
        <w:t>dílo</w:t>
      </w:r>
      <w:r>
        <w:t>“)</w:t>
      </w:r>
      <w:r w:rsidR="007657E7">
        <w:t>. Dílo je blíže specifikováno</w:t>
      </w:r>
      <w:r>
        <w:t xml:space="preserve"> </w:t>
      </w:r>
      <w:r w:rsidR="007657E7">
        <w:t>v</w:t>
      </w:r>
      <w:r w:rsidR="00651911">
        <w:t xml:space="preserve"> Technických podmínkách včetně technické specifikace, výkazem výměr a </w:t>
      </w:r>
      <w:r w:rsidR="00D65E26">
        <w:t xml:space="preserve">částí </w:t>
      </w:r>
      <w:r w:rsidR="00651911">
        <w:t>výkresov</w:t>
      </w:r>
      <w:r w:rsidR="00D65E26">
        <w:t>é</w:t>
      </w:r>
      <w:r w:rsidR="00651911">
        <w:t xml:space="preserve"> dokumentac</w:t>
      </w:r>
      <w:r w:rsidR="00D65E26">
        <w:t>e</w:t>
      </w:r>
      <w:r w:rsidR="00651911">
        <w:t xml:space="preserve"> </w:t>
      </w:r>
      <w:r>
        <w:t>projektové d</w:t>
      </w:r>
      <w:r w:rsidRPr="00572868">
        <w:t>okumentac</w:t>
      </w:r>
      <w:r w:rsidR="003B484B">
        <w:t>e</w:t>
      </w:r>
      <w:r w:rsidRPr="00572868">
        <w:t xml:space="preserve"> pro provádění </w:t>
      </w:r>
      <w:r>
        <w:t>stavby zpracované</w:t>
      </w:r>
      <w:r w:rsidR="00651911">
        <w:t xml:space="preserve"> společností VPÚ DECO Praha a.s., </w:t>
      </w:r>
      <w:proofErr w:type="spellStart"/>
      <w:r w:rsidR="00651911">
        <w:lastRenderedPageBreak/>
        <w:t>Podbabská</w:t>
      </w:r>
      <w:proofErr w:type="spellEnd"/>
      <w:r w:rsidR="00651911">
        <w:t xml:space="preserve"> 1014/20, 160 00 Praha 6</w:t>
      </w:r>
      <w:r w:rsidR="007657E7">
        <w:t>, kter</w:t>
      </w:r>
      <w:r w:rsidR="00651911">
        <w:t>é</w:t>
      </w:r>
      <w:r w:rsidR="007657E7">
        <w:t xml:space="preserve"> j</w:t>
      </w:r>
      <w:r w:rsidR="00651911">
        <w:t>sou</w:t>
      </w:r>
      <w:r w:rsidR="007657E7">
        <w:t xml:space="preserve"> součástí Přílohy č. 1 této smlouvy</w:t>
      </w:r>
      <w:r>
        <w:t xml:space="preserve"> (dále jen </w:t>
      </w:r>
      <w:r>
        <w:rPr>
          <w:b/>
        </w:rPr>
        <w:t>„projektová dokumentace“</w:t>
      </w:r>
      <w:r>
        <w:t>).</w:t>
      </w:r>
    </w:p>
    <w:p w:rsidR="005C2344" w:rsidRDefault="00F445C2" w:rsidP="00873BD3">
      <w:pPr>
        <w:pStyle w:val="Nadpis2"/>
        <w:numPr>
          <w:ilvl w:val="1"/>
          <w:numId w:val="6"/>
        </w:numPr>
        <w:tabs>
          <w:tab w:val="clear" w:pos="1844"/>
        </w:tabs>
        <w:ind w:left="567" w:hanging="567"/>
      </w:pPr>
      <w:r>
        <w:t xml:space="preserve">Předmětem díla je provedení </w:t>
      </w:r>
      <w:r w:rsidR="005C2344">
        <w:t>všech činností, prací a dodávek obsažených v projektové dokumentaci</w:t>
      </w:r>
      <w:r w:rsidR="007657E7">
        <w:t>,</w:t>
      </w:r>
      <w:r w:rsidR="005C2344">
        <w:t xml:space="preserve"> výkazu výměr a v zadávacích podmínkách</w:t>
      </w:r>
      <w:r w:rsidR="005B1DC4">
        <w:t xml:space="preserve"> (včetně technických podmínek)</w:t>
      </w:r>
      <w:r w:rsidR="005C2344">
        <w:t xml:space="preserve"> veřejné zakázky (dále též </w:t>
      </w:r>
      <w:r w:rsidR="005C2344" w:rsidRPr="00B5284F">
        <w:rPr>
          <w:b/>
        </w:rPr>
        <w:t>„výchozí dokumenty“</w:t>
      </w:r>
      <w:r w:rsidR="005C2344">
        <w:t xml:space="preserve">), které </w:t>
      </w:r>
      <w:r w:rsidR="007657E7">
        <w:t>tvoří Přílohu č. 1</w:t>
      </w:r>
      <w:r w:rsidR="005C2344">
        <w:t xml:space="preserve"> této smlouvy </w:t>
      </w:r>
      <w:r w:rsidR="007657E7">
        <w:t xml:space="preserve">a jsou </w:t>
      </w:r>
      <w:r w:rsidR="005C2344">
        <w:t>nedílnou součást</w:t>
      </w:r>
      <w:r w:rsidR="007657E7">
        <w:t>í smlouvy</w:t>
      </w:r>
      <w:r w:rsidR="005C2344">
        <w:t xml:space="preserve">, a to bez ohledu na to, v kterém z těchto výchozích dokumentů jsou uvedeny, resp. z kterého z nich vyplývají. </w:t>
      </w:r>
      <w:r w:rsidR="00376DC5">
        <w:t xml:space="preserve">Dokumenty obsažené v Příloze č. 1 se vzájemně doplňují. </w:t>
      </w:r>
      <w:r w:rsidR="005C2344">
        <w:t xml:space="preserve">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w:t>
      </w:r>
      <w:r w:rsidR="00376DC5">
        <w:t>po</w:t>
      </w:r>
      <w:r w:rsidR="005C2344">
        <w:t xml:space="preserve">třeba, a to i s přihlédnutím ke standardní praxi při realizaci děl </w:t>
      </w:r>
      <w:r w:rsidR="00376DC5">
        <w:t xml:space="preserve">obdobného rozsahu a/nebo </w:t>
      </w:r>
      <w:r w:rsidR="005C2344">
        <w:t xml:space="preserve">charakteru. </w:t>
      </w:r>
      <w:r w:rsidR="00376DC5">
        <w:t xml:space="preserve">Předmětem díla jsou veškeré další práce a dodávky </w:t>
      </w:r>
      <w:r w:rsidR="00376DC5" w:rsidRPr="00376DC5">
        <w:t xml:space="preserve">práce, které </w:t>
      </w:r>
      <w:r w:rsidR="00376DC5">
        <w:t>je nutné</w:t>
      </w:r>
      <w:r w:rsidR="00376DC5" w:rsidRPr="00376DC5">
        <w:t xml:space="preserve"> provést, aby dílo sloužilo účelu, ke kterému je určeno</w:t>
      </w:r>
      <w:r w:rsidR="00376DC5">
        <w:t>.</w:t>
      </w:r>
      <w:r w:rsidR="00376DC5" w:rsidRPr="00376DC5">
        <w:t xml:space="preserve"> </w:t>
      </w:r>
      <w:r w:rsidR="00226B3E">
        <w:t>Předmětem díla je také součinnost se zhotovitelem hlavní stavby.</w:t>
      </w:r>
    </w:p>
    <w:p w:rsidR="00406AE3" w:rsidRPr="00406AE3" w:rsidRDefault="00ED462E" w:rsidP="00ED462E">
      <w:pPr>
        <w:pStyle w:val="Nadpis2"/>
        <w:numPr>
          <w:ilvl w:val="1"/>
          <w:numId w:val="6"/>
        </w:numPr>
        <w:tabs>
          <w:tab w:val="clear" w:pos="1844"/>
        </w:tabs>
        <w:ind w:left="567" w:hanging="567"/>
      </w:pPr>
      <w:r>
        <w:t>Předmětem díla je rovněž převzetí záruky zhotovitelem, a to u částí hlavní stavby, které jsou prováděním díla dle této smlouvy přímo anebo nepřímo dotčeny.</w:t>
      </w:r>
      <w:r w:rsidR="00C760B8">
        <w:t xml:space="preserve"> Zhotovitel tedy vedle </w:t>
      </w:r>
      <w:r w:rsidR="00933379">
        <w:t>záruky za dílo</w:t>
      </w:r>
      <w:r w:rsidR="00C760B8">
        <w:t xml:space="preserve"> nese v souladu s touto smlouvou rovněž </w:t>
      </w:r>
      <w:r w:rsidR="00933379">
        <w:t xml:space="preserve">záruku </w:t>
      </w:r>
      <w:r w:rsidR="00C760B8">
        <w:t>za části hlavní stavby, které provád</w:t>
      </w:r>
      <w:r w:rsidR="00647A1A">
        <w:t>ěn</w:t>
      </w:r>
      <w:r w:rsidR="00C760B8">
        <w:t xml:space="preserve">ím díla </w:t>
      </w:r>
      <w:r w:rsidR="00647A1A">
        <w:t xml:space="preserve">dle této smlouvy </w:t>
      </w:r>
      <w:r w:rsidR="00C760B8">
        <w:t>byly anebo mohly být dotčeny</w:t>
      </w:r>
      <w:r w:rsidR="00647A1A">
        <w:t>.</w:t>
      </w:r>
    </w:p>
    <w:p w:rsidR="005C2344" w:rsidRDefault="005C2344" w:rsidP="00873BD3">
      <w:pPr>
        <w:pStyle w:val="Nadpis2"/>
        <w:numPr>
          <w:ilvl w:val="1"/>
          <w:numId w:val="6"/>
        </w:numPr>
        <w:tabs>
          <w:tab w:val="clear" w:pos="1844"/>
        </w:tabs>
        <w:ind w:left="567" w:hanging="567"/>
      </w:pPr>
      <w:r>
        <w:t>Dílo bude provedeno v rozsahu, způsobem a v jakosti stanovené touto smlouvou, zejména všemi výchozími dokumenty</w:t>
      </w:r>
      <w:r w:rsidR="00A16A0B">
        <w:t>,</w:t>
      </w:r>
      <w:r>
        <w:t xml:space="preserve"> včetně případných změn dodatků a doplňků sjednaných stranami nebo vyplývajících z rozhodnutí příslušných orgánů, a to v souladu se závazným harmonogramem </w:t>
      </w:r>
      <w:r w:rsidR="001F411B">
        <w:t>postupu prací</w:t>
      </w:r>
      <w:r>
        <w:t xml:space="preserve">, vypracovaným </w:t>
      </w:r>
      <w:r w:rsidR="00B03DCD">
        <w:t>zhotovitelem a schváleným objednatelem</w:t>
      </w:r>
      <w:r>
        <w:t xml:space="preserve">, který tvoří přílohu č. 2 </w:t>
      </w:r>
      <w:proofErr w:type="gramStart"/>
      <w:r>
        <w:t>této</w:t>
      </w:r>
      <w:proofErr w:type="gramEnd"/>
      <w:r>
        <w:t xml:space="preserve"> smlouvy.</w:t>
      </w:r>
      <w:r w:rsidR="00376DC5">
        <w:t xml:space="preserve"> </w:t>
      </w:r>
    </w:p>
    <w:p w:rsidR="005C2344" w:rsidRDefault="00EB7E7B" w:rsidP="00873BD3">
      <w:pPr>
        <w:pStyle w:val="Nadpis2"/>
        <w:numPr>
          <w:ilvl w:val="1"/>
          <w:numId w:val="6"/>
        </w:numPr>
        <w:tabs>
          <w:tab w:val="clear" w:pos="1844"/>
        </w:tabs>
        <w:ind w:left="567" w:hanging="567"/>
      </w:pPr>
      <w:r w:rsidRPr="00EB7E7B">
        <w:t xml:space="preserve">Smluvní strany se dohodly, že </w:t>
      </w:r>
      <w:r>
        <w:t>o</w:t>
      </w:r>
      <w:r w:rsidRPr="00EB7E7B">
        <w:t xml:space="preserve">bjednatel je oprávněn požadovat </w:t>
      </w:r>
      <w:r>
        <w:t>z</w:t>
      </w:r>
      <w:r w:rsidRPr="00EB7E7B">
        <w:t>měny</w:t>
      </w:r>
      <w:r>
        <w:t xml:space="preserve"> díla</w:t>
      </w:r>
      <w:r w:rsidRPr="00EB7E7B">
        <w:t xml:space="preserve">, které </w:t>
      </w:r>
      <w:r>
        <w:t xml:space="preserve">(a) nebudou mít vliv na cenu díla, a/nebo </w:t>
      </w:r>
      <w:r w:rsidRPr="00EB7E7B">
        <w:t xml:space="preserve">povedou </w:t>
      </w:r>
      <w:proofErr w:type="gramStart"/>
      <w:r w:rsidRPr="00EB7E7B">
        <w:t>ke</w:t>
      </w:r>
      <w:proofErr w:type="gramEnd"/>
      <w:r w:rsidRPr="00EB7E7B">
        <w:t> </w:t>
      </w:r>
      <w:r>
        <w:t>(b</w:t>
      </w:r>
      <w:r w:rsidRPr="00EB7E7B">
        <w:t>) sn</w:t>
      </w:r>
      <w:r>
        <w:t>ížení rozsahu d</w:t>
      </w:r>
      <w:r w:rsidRPr="00EB7E7B">
        <w:t>íla, a to s odpo</w:t>
      </w:r>
      <w:r>
        <w:t>vídajícím snížením c</w:t>
      </w:r>
      <w:r w:rsidRPr="00EB7E7B">
        <w:t xml:space="preserve">eny </w:t>
      </w:r>
      <w:r>
        <w:t>díla</w:t>
      </w:r>
      <w:r w:rsidRPr="00EB7E7B">
        <w:t xml:space="preserve">, </w:t>
      </w:r>
      <w:r>
        <w:t xml:space="preserve">a/nebo povedou k (b) </w:t>
      </w:r>
      <w:r w:rsidRPr="00EB7E7B">
        <w:t xml:space="preserve">rozšíření rozsahu </w:t>
      </w:r>
      <w:r>
        <w:t>d</w:t>
      </w:r>
      <w:r w:rsidRPr="00EB7E7B">
        <w:t>íla</w:t>
      </w:r>
      <w:r>
        <w:t xml:space="preserve"> (vícepráce) </w:t>
      </w:r>
      <w:r w:rsidRPr="00EB7E7B">
        <w:t xml:space="preserve">s dopadem </w:t>
      </w:r>
      <w:r>
        <w:t>na c</w:t>
      </w:r>
      <w:r w:rsidRPr="00EB7E7B">
        <w:t xml:space="preserve">enu </w:t>
      </w:r>
      <w:r>
        <w:t>díla</w:t>
      </w:r>
      <w:r w:rsidRPr="00EB7E7B">
        <w:t xml:space="preserve">. </w:t>
      </w:r>
      <w:r>
        <w:t>Zhotovitel je povinen o</w:t>
      </w:r>
      <w:r w:rsidRPr="00EB7E7B">
        <w:t>bjednatelem požadovan</w:t>
      </w:r>
      <w:r w:rsidR="000B47FD">
        <w:t>é</w:t>
      </w:r>
      <w:r w:rsidRPr="00EB7E7B">
        <w:t xml:space="preserve"> </w:t>
      </w:r>
      <w:r w:rsidR="00CD08F2">
        <w:t>stavební práce</w:t>
      </w:r>
      <w:r w:rsidRPr="00EB7E7B">
        <w:t xml:space="preserve"> neprovést </w:t>
      </w:r>
      <w:r>
        <w:t>(</w:t>
      </w:r>
      <w:r w:rsidR="00CD08F2">
        <w:t xml:space="preserve">v případě </w:t>
      </w:r>
      <w:proofErr w:type="spellStart"/>
      <w:r w:rsidRPr="00EB7E7B">
        <w:t>méněpr</w:t>
      </w:r>
      <w:r w:rsidR="000B47FD">
        <w:t>a</w:t>
      </w:r>
      <w:r w:rsidRPr="00EB7E7B">
        <w:t>c</w:t>
      </w:r>
      <w:r w:rsidR="00CD08F2">
        <w:t>í</w:t>
      </w:r>
      <w:proofErr w:type="spellEnd"/>
      <w:r>
        <w:t>)</w:t>
      </w:r>
      <w:r w:rsidRPr="00EB7E7B">
        <w:t xml:space="preserve"> a</w:t>
      </w:r>
      <w:r>
        <w:t>/nebo</w:t>
      </w:r>
      <w:r w:rsidRPr="00EB7E7B">
        <w:t xml:space="preserve"> provést </w:t>
      </w:r>
      <w:r>
        <w:t>(</w:t>
      </w:r>
      <w:r w:rsidR="00CD08F2">
        <w:t xml:space="preserve">v případě </w:t>
      </w:r>
      <w:r w:rsidRPr="00EB7E7B">
        <w:t>vícepr</w:t>
      </w:r>
      <w:r w:rsidR="000B47FD">
        <w:t>a</w:t>
      </w:r>
      <w:r w:rsidRPr="00EB7E7B">
        <w:t>c</w:t>
      </w:r>
      <w:r w:rsidR="00CD08F2">
        <w:t>í</w:t>
      </w:r>
      <w:r>
        <w:t>)</w:t>
      </w:r>
      <w:r w:rsidRPr="00EB7E7B">
        <w:t xml:space="preserve">. </w:t>
      </w:r>
      <w:r>
        <w:t xml:space="preserve">Změny bez vlivu na cenu díla a změny vedoucí ke snížení ceny díla je zhotovitel povinen provést/neprovést na základě jednostranného pokynu objednatele.  </w:t>
      </w:r>
      <w:r w:rsidR="00406AE3">
        <w:t>V případě změny, která má vést k navýšení ceny díla, je zhotovitel povinen poskytnout objednateli součinnost v rámci příslušného zadávacího řízení a podat nabídku v souladu se zák. č. 137/2006 Sb., o veřejných zakázkách, a touto smlouvou. Každá změna (</w:t>
      </w:r>
      <w:proofErr w:type="spellStart"/>
      <w:r w:rsidR="00406AE3">
        <w:t>méněpráce</w:t>
      </w:r>
      <w:proofErr w:type="spellEnd"/>
      <w:r w:rsidR="00406AE3">
        <w:t xml:space="preserve">/vícepráce) se </w:t>
      </w:r>
      <w:proofErr w:type="spellStart"/>
      <w:r w:rsidR="00406AE3">
        <w:t>naceňuje</w:t>
      </w:r>
      <w:proofErr w:type="spellEnd"/>
      <w:r w:rsidR="00406AE3">
        <w:t xml:space="preserve"> za použití jednotkových cen uvedených ve výkazu výměr a není-li ve výkazu výměr obsažena příslušná jednotková cena, pak </w:t>
      </w:r>
      <w:r w:rsidR="00406AE3" w:rsidRPr="00406AE3">
        <w:t>dle individuální kalkulace na základě cen v místě a čase obvyklých</w:t>
      </w:r>
      <w:r w:rsidR="00406AE3">
        <w:t xml:space="preserve">. </w:t>
      </w:r>
      <w:r>
        <w:t>Z</w:t>
      </w:r>
      <w:r w:rsidR="005C2344">
        <w:t xml:space="preserve">hotovitel </w:t>
      </w:r>
      <w:r>
        <w:t>není</w:t>
      </w:r>
      <w:r w:rsidR="005C2344">
        <w:t xml:space="preserve"> povinen provést změnu díla</w:t>
      </w:r>
      <w:r>
        <w:t>, která má za následek zvýšení ceny díla,</w:t>
      </w:r>
      <w:r w:rsidR="005C2344">
        <w:t xml:space="preserve"> bez písemné dohody s objednatelem ve formě písemného dodatku k této smlouvě. </w:t>
      </w:r>
    </w:p>
    <w:p w:rsidR="005C2344" w:rsidRDefault="005C2344" w:rsidP="00873BD3">
      <w:pPr>
        <w:pStyle w:val="Nadpis2"/>
        <w:numPr>
          <w:ilvl w:val="1"/>
          <w:numId w:val="6"/>
        </w:numPr>
        <w:tabs>
          <w:tab w:val="clear" w:pos="1844"/>
        </w:tabs>
        <w:ind w:left="567" w:hanging="567"/>
      </w:pPr>
      <w:r>
        <w:t>Provádění díla či jeho částí se řídí zejména:</w:t>
      </w:r>
    </w:p>
    <w:p w:rsidR="005C2344" w:rsidRPr="00141F7F" w:rsidRDefault="005C2344" w:rsidP="00873BD3">
      <w:pPr>
        <w:pStyle w:val="Nadpis3"/>
        <w:numPr>
          <w:ilvl w:val="2"/>
          <w:numId w:val="6"/>
        </w:numPr>
        <w:tabs>
          <w:tab w:val="clear" w:pos="2127"/>
        </w:tabs>
        <w:ind w:left="993" w:hanging="993"/>
      </w:pPr>
      <w:r w:rsidRPr="00141F7F">
        <w:t>touto smlouvou,</w:t>
      </w:r>
    </w:p>
    <w:p w:rsidR="005C2344" w:rsidRDefault="005C2344" w:rsidP="00873BD3">
      <w:pPr>
        <w:pStyle w:val="Nadpis3"/>
        <w:numPr>
          <w:ilvl w:val="2"/>
          <w:numId w:val="6"/>
        </w:numPr>
        <w:tabs>
          <w:tab w:val="clear" w:pos="2127"/>
        </w:tabs>
        <w:ind w:left="993" w:hanging="993"/>
      </w:pPr>
      <w:r>
        <w:t xml:space="preserve">podmínkami stanovenými ČSN (EN), </w:t>
      </w:r>
    </w:p>
    <w:p w:rsidR="005C2344" w:rsidRDefault="005C2344" w:rsidP="00873BD3">
      <w:pPr>
        <w:pStyle w:val="Nadpis3"/>
        <w:numPr>
          <w:ilvl w:val="2"/>
          <w:numId w:val="6"/>
        </w:numPr>
        <w:tabs>
          <w:tab w:val="clear" w:pos="2127"/>
        </w:tabs>
        <w:ind w:left="993" w:hanging="993"/>
      </w:pPr>
      <w:r>
        <w:lastRenderedPageBreak/>
        <w:t xml:space="preserve">projektovou dokumentací, </w:t>
      </w:r>
    </w:p>
    <w:p w:rsidR="005C2344" w:rsidRDefault="005C2344" w:rsidP="00A16A0B">
      <w:pPr>
        <w:pStyle w:val="Nadpis3"/>
        <w:numPr>
          <w:ilvl w:val="2"/>
          <w:numId w:val="6"/>
        </w:numPr>
        <w:tabs>
          <w:tab w:val="clear" w:pos="2127"/>
        </w:tabs>
        <w:ind w:left="709" w:hanging="709"/>
      </w:pPr>
      <w:r>
        <w:t>obecně závaznými metodikami a doporučeními výrobců komponentů a technologií použitých při výstavbě, neodporují-li platným ČSN (EN),</w:t>
      </w:r>
    </w:p>
    <w:p w:rsidR="005C2344" w:rsidRDefault="005C2344" w:rsidP="00873BD3">
      <w:pPr>
        <w:pStyle w:val="Nadpis3"/>
        <w:numPr>
          <w:ilvl w:val="2"/>
          <w:numId w:val="6"/>
        </w:numPr>
        <w:tabs>
          <w:tab w:val="clear" w:pos="2127"/>
        </w:tabs>
        <w:ind w:left="993" w:hanging="993"/>
      </w:pPr>
      <w:r>
        <w:t>obchodními zvyklostmi a standardy obvyklými při provádění obdobných staveb.</w:t>
      </w:r>
    </w:p>
    <w:p w:rsidR="005C2344" w:rsidRDefault="005C2344" w:rsidP="00873BD3">
      <w:pPr>
        <w:pStyle w:val="Nadpis2"/>
        <w:numPr>
          <w:ilvl w:val="1"/>
          <w:numId w:val="6"/>
        </w:numPr>
        <w:tabs>
          <w:tab w:val="clear" w:pos="1844"/>
        </w:tabs>
        <w:ind w:left="567" w:hanging="567"/>
      </w:pPr>
      <w:r>
        <w:t>Smluvní strany se výslovně dohodly, že normy ČSN (EN), jejichž použití přichází v úvahu při provádění díla dle této smlouvy, budou pro realizaci daného díla považovat obě strany za závazné v plném rozsahu, nedohodnou-li se smluvní strany jinak.</w:t>
      </w:r>
    </w:p>
    <w:p w:rsidR="005C2344" w:rsidRDefault="005C2344" w:rsidP="00873BD3">
      <w:pPr>
        <w:pStyle w:val="Nadpis1"/>
        <w:keepNext w:val="0"/>
        <w:widowControl w:val="0"/>
        <w:numPr>
          <w:ilvl w:val="0"/>
          <w:numId w:val="6"/>
        </w:numPr>
        <w:tabs>
          <w:tab w:val="clear" w:pos="1844"/>
        </w:tabs>
        <w:ind w:left="567" w:hanging="567"/>
      </w:pPr>
      <w:r>
        <w:t>Doba plnění</w:t>
      </w:r>
    </w:p>
    <w:p w:rsidR="005C2344" w:rsidRDefault="005C2344" w:rsidP="00873BD3">
      <w:pPr>
        <w:pStyle w:val="Nadpis2"/>
        <w:numPr>
          <w:ilvl w:val="1"/>
          <w:numId w:val="6"/>
        </w:numPr>
        <w:tabs>
          <w:tab w:val="clear" w:pos="1844"/>
        </w:tabs>
        <w:ind w:left="567" w:hanging="567"/>
      </w:pPr>
      <w:r>
        <w:t xml:space="preserve">Zhotovitel se zavazuje celé dílo řádně </w:t>
      </w:r>
      <w:proofErr w:type="gramStart"/>
      <w:r>
        <w:t>provést</w:t>
      </w:r>
      <w:r w:rsidR="00390045">
        <w:t xml:space="preserve"> </w:t>
      </w:r>
      <w:r>
        <w:t xml:space="preserve"> a předat</w:t>
      </w:r>
      <w:proofErr w:type="gramEnd"/>
      <w:r w:rsidR="00332712">
        <w:t xml:space="preserve"> objednateli</w:t>
      </w:r>
      <w:r>
        <w:t xml:space="preserve"> způsobem upraveným v článku 12.</w:t>
      </w:r>
      <w:r w:rsidR="001F411B">
        <w:t xml:space="preserve">, a to </w:t>
      </w:r>
      <w:r w:rsidR="001F411B" w:rsidRPr="009262A3">
        <w:rPr>
          <w:b/>
        </w:rPr>
        <w:t>nejpozději</w:t>
      </w:r>
      <w:r w:rsidR="00332712" w:rsidRPr="009262A3">
        <w:rPr>
          <w:b/>
        </w:rPr>
        <w:t xml:space="preserve"> </w:t>
      </w:r>
      <w:r w:rsidR="002401D5" w:rsidRPr="009262A3">
        <w:rPr>
          <w:b/>
        </w:rPr>
        <w:t>do 8 týdnů</w:t>
      </w:r>
      <w:r w:rsidR="002401D5">
        <w:t xml:space="preserve"> od podpisu smlouvy</w:t>
      </w:r>
      <w:r w:rsidR="001F411B">
        <w:t>.</w:t>
      </w:r>
      <w:r>
        <w:t xml:space="preserve"> Termín dokončení a předání díla je pro zhotovitele závazný, konečný a nepřekročitelný.</w:t>
      </w:r>
      <w:r w:rsidR="007E4A68">
        <w:t xml:space="preserve"> Zhotovitel prohlašuje, že je si vědom, že celý projekt </w:t>
      </w:r>
      <w:r w:rsidR="002401D5">
        <w:t>Rozvoj ZF a FROV JU</w:t>
      </w:r>
      <w:r w:rsidR="007E4A68">
        <w:t xml:space="preserve"> je financován z prostředků </w:t>
      </w:r>
      <w:r w:rsidR="007E4A68">
        <w:rPr>
          <w:rFonts w:cs="Calibri"/>
          <w:szCs w:val="22"/>
        </w:rPr>
        <w:t>OP</w:t>
      </w:r>
      <w:r w:rsidR="00321603">
        <w:rPr>
          <w:rFonts w:cs="Calibri"/>
          <w:szCs w:val="22"/>
        </w:rPr>
        <w:t xml:space="preserve"> </w:t>
      </w:r>
      <w:proofErr w:type="spellStart"/>
      <w:r w:rsidR="002B2089">
        <w:rPr>
          <w:rFonts w:cs="Calibri"/>
          <w:szCs w:val="22"/>
        </w:rPr>
        <w:t>VaVpI</w:t>
      </w:r>
      <w:proofErr w:type="spellEnd"/>
      <w:r w:rsidR="007E4A68">
        <w:rPr>
          <w:rFonts w:cs="Calibri"/>
          <w:szCs w:val="22"/>
        </w:rPr>
        <w:t xml:space="preserve"> a případné zpoždění termínu dokončení </w:t>
      </w:r>
      <w:proofErr w:type="gramStart"/>
      <w:r w:rsidR="007E4A68">
        <w:rPr>
          <w:rFonts w:cs="Calibri"/>
          <w:szCs w:val="22"/>
        </w:rPr>
        <w:t>díla</w:t>
      </w:r>
      <w:r w:rsidR="0009024C">
        <w:rPr>
          <w:rFonts w:cs="Calibri"/>
          <w:szCs w:val="22"/>
        </w:rPr>
        <w:t xml:space="preserve"> </w:t>
      </w:r>
      <w:r w:rsidR="007E4A68">
        <w:rPr>
          <w:rFonts w:cs="Calibri"/>
          <w:szCs w:val="22"/>
        </w:rPr>
        <w:t xml:space="preserve"> by</w:t>
      </w:r>
      <w:proofErr w:type="gramEnd"/>
      <w:r w:rsidR="007E4A68">
        <w:rPr>
          <w:rFonts w:cs="Calibri"/>
          <w:szCs w:val="22"/>
        </w:rPr>
        <w:t xml:space="preserve"> mohlo vést ke ztrátě této podpory a případnému </w:t>
      </w:r>
      <w:r w:rsidR="0009024C">
        <w:rPr>
          <w:rFonts w:cs="Calibri"/>
          <w:szCs w:val="22"/>
        </w:rPr>
        <w:t xml:space="preserve">vzniku </w:t>
      </w:r>
      <w:r w:rsidR="007E4A68">
        <w:rPr>
          <w:rFonts w:cs="Calibri"/>
          <w:szCs w:val="22"/>
        </w:rPr>
        <w:t>nároku objednatele na náhradu škody.</w:t>
      </w:r>
    </w:p>
    <w:p w:rsidR="005C2344" w:rsidRDefault="005C2344" w:rsidP="00873BD3">
      <w:pPr>
        <w:pStyle w:val="Nadpis2"/>
        <w:numPr>
          <w:ilvl w:val="1"/>
          <w:numId w:val="6"/>
        </w:numPr>
        <w:tabs>
          <w:tab w:val="clear" w:pos="1844"/>
        </w:tabs>
        <w:ind w:left="567" w:hanging="567"/>
      </w:pPr>
      <w:r>
        <w:t xml:space="preserve">Zhotovitel splní svou povinnost provést dílo jeho řádným ukončením a protokolárním předáním </w:t>
      </w:r>
      <w:r w:rsidR="0009024C">
        <w:t xml:space="preserve">díla objednateli a převzetím </w:t>
      </w:r>
      <w:r>
        <w:t>díla objednatel</w:t>
      </w:r>
      <w:r w:rsidR="0009024C">
        <w:t>em</w:t>
      </w:r>
      <w:r>
        <w:t xml:space="preserve">. Dílo se považuje za řádně ukončené, bude-li provedeno v souladu s touto smlouvou, bude bez vad a nedodělků </w:t>
      </w:r>
      <w:r w:rsidR="00390045">
        <w:t xml:space="preserve">a dodáno </w:t>
      </w:r>
      <w:r>
        <w:t>včetně dokumentace skutečného provedení stavby a dalších dokladů vyžadovaných touto smlouvou.</w:t>
      </w:r>
    </w:p>
    <w:p w:rsidR="005C2344" w:rsidRDefault="005C2344" w:rsidP="00873BD3">
      <w:pPr>
        <w:pStyle w:val="Nadpis2"/>
        <w:numPr>
          <w:ilvl w:val="1"/>
          <w:numId w:val="6"/>
        </w:numPr>
        <w:tabs>
          <w:tab w:val="clear" w:pos="1844"/>
        </w:tabs>
        <w:ind w:left="567" w:hanging="567"/>
      </w:pPr>
      <w:r>
        <w:t xml:space="preserve">Závazný časový harmonogram </w:t>
      </w:r>
      <w:r w:rsidR="001F411B">
        <w:t>postupu prací</w:t>
      </w:r>
      <w:r w:rsidR="00B03DCD">
        <w:t xml:space="preserve"> bude zhotovitelem vypracován </w:t>
      </w:r>
      <w:r w:rsidR="00390045">
        <w:t xml:space="preserve">do </w:t>
      </w:r>
      <w:r w:rsidR="002401D5">
        <w:t>5</w:t>
      </w:r>
      <w:r w:rsidR="00390045">
        <w:t xml:space="preserve"> dnů po podpisu této smlouvy </w:t>
      </w:r>
      <w:r w:rsidR="00B03DCD">
        <w:t xml:space="preserve">a ze strany objednatele schválen. </w:t>
      </w:r>
      <w:r w:rsidR="00390045">
        <w:t xml:space="preserve">Vrátí-li objednatel zhotoviteli časový harmonogram postupu prací k provedení změny či doplnění, je zhotovitel povinen objednatelem požadovanou změnu provést či doplnit do dvou pracovních dnů od výzvy objednatele. </w:t>
      </w:r>
      <w:r w:rsidR="00B03DCD">
        <w:t>Vypracovaný č</w:t>
      </w:r>
      <w:r w:rsidR="00B03DCD" w:rsidRPr="00B03DCD">
        <w:t xml:space="preserve">asový harmonogram postupu prací </w:t>
      </w:r>
      <w:r>
        <w:t>v členění po týdnech tvoří nedílnou součást této smlouvy</w:t>
      </w:r>
      <w:r w:rsidRPr="00BD56DF">
        <w:t xml:space="preserve"> </w:t>
      </w:r>
      <w:r>
        <w:t>jako její příloha č. 2.</w:t>
      </w:r>
    </w:p>
    <w:p w:rsidR="005C2344" w:rsidRDefault="005C2344" w:rsidP="00873BD3">
      <w:pPr>
        <w:pStyle w:val="Nadpis2"/>
        <w:numPr>
          <w:ilvl w:val="1"/>
          <w:numId w:val="6"/>
        </w:numPr>
        <w:tabs>
          <w:tab w:val="clear" w:pos="1844"/>
        </w:tabs>
        <w:ind w:left="567" w:hanging="567"/>
      </w:pPr>
      <w:r>
        <w:t xml:space="preserve">Smluvní strany se dohodly, že dílo bude provedeno a předáno </w:t>
      </w:r>
      <w:r w:rsidR="0009024C">
        <w:t xml:space="preserve">objednateli </w:t>
      </w:r>
      <w:r>
        <w:t>jako celek</w:t>
      </w:r>
      <w:r w:rsidR="00390045">
        <w:t>, tedy po dokončení všech prací a dodávek dle této smlouvy</w:t>
      </w:r>
      <w:r>
        <w:t xml:space="preserve">.  </w:t>
      </w:r>
      <w:r w:rsidR="00390045">
        <w:t xml:space="preserve">Objednatel je oprávněn požadovat dílčí předání díla, resp. jeho části a zhotovitel je povinen takovému požadavku objednatele vyhovět, nebrání-li tomu závažné okolnosti mající původ v charakteru prací a postupu </w:t>
      </w:r>
      <w:r w:rsidR="00933379">
        <w:t>realizace díla</w:t>
      </w:r>
      <w:r w:rsidR="00390045">
        <w:t xml:space="preserve"> nebo by tímto předáním mohla být závažným způsobem ohrožena bezpečnost a ochrana zdraví osob na staveništi.</w:t>
      </w:r>
    </w:p>
    <w:p w:rsidR="005C2344" w:rsidRDefault="005C2344" w:rsidP="00873BD3">
      <w:pPr>
        <w:pStyle w:val="Nadpis2"/>
        <w:numPr>
          <w:ilvl w:val="1"/>
          <w:numId w:val="6"/>
        </w:numPr>
        <w:tabs>
          <w:tab w:val="clear" w:pos="1844"/>
        </w:tabs>
        <w:ind w:left="567" w:hanging="567"/>
      </w:pPr>
      <w:r>
        <w:t>Před dobou sjednanou pro předání a převzetí díla dle článku 3.1 této smlouvy není objednatel povinen od zhotovitele dílo či kteroukoli jeho část převzít.</w:t>
      </w:r>
    </w:p>
    <w:p w:rsidR="005C2344" w:rsidRDefault="005C2344" w:rsidP="00873BD3">
      <w:pPr>
        <w:pStyle w:val="Nadpis2"/>
        <w:numPr>
          <w:ilvl w:val="1"/>
          <w:numId w:val="6"/>
        </w:numPr>
        <w:tabs>
          <w:tab w:val="clear" w:pos="1844"/>
        </w:tabs>
        <w:ind w:left="567" w:hanging="567"/>
      </w:pPr>
      <w:r>
        <w:t>Smluvní strany se dohodly, že celková doba provedení díla se prodlouží o dobu, po kterou nemohlo být dílo prováděno v </w:t>
      </w:r>
      <w:proofErr w:type="gramStart"/>
      <w:r>
        <w:t>důsledků</w:t>
      </w:r>
      <w:proofErr w:type="gramEnd"/>
      <w:r>
        <w:t xml:space="preserve"> okolností vylučujících odpovědnost ve smyslu ustanovení § </w:t>
      </w:r>
      <w:r w:rsidR="00DC620B" w:rsidRPr="00DC620B">
        <w:t xml:space="preserve">2913 </w:t>
      </w:r>
      <w:r w:rsidR="00DC620B">
        <w:t>odst. 2 občanského</w:t>
      </w:r>
      <w:r>
        <w:t xml:space="preserve"> zákoníku. Odpovědnost nevylučuje překážka, která vznikla v době, kdy již byl zhotovitel v prodlení s plněním své povinnosti nebo vznikla v důsledku hospodářských či organizačních poměrů zhotovitele. </w:t>
      </w:r>
    </w:p>
    <w:p w:rsidR="005C2344" w:rsidRPr="00184453" w:rsidRDefault="005C2344" w:rsidP="00873BD3">
      <w:pPr>
        <w:pStyle w:val="Nadpis2"/>
        <w:numPr>
          <w:ilvl w:val="1"/>
          <w:numId w:val="6"/>
        </w:numPr>
        <w:tabs>
          <w:tab w:val="clear" w:pos="1844"/>
        </w:tabs>
        <w:ind w:left="567" w:hanging="567"/>
      </w:pPr>
      <w:r>
        <w:lastRenderedPageBreak/>
        <w:t>Má-li zhotovitel zato, že nastala skutečnost</w:t>
      </w:r>
      <w:r w:rsidR="004D0C63">
        <w:t>, která brání řádnému pokračování v pracích</w:t>
      </w:r>
      <w:r>
        <w:t>, je povinen neprodleně písemně informovat objednatele a zároveň tuto skutečnost zaznamenat do stavebního deníku, jinak se později nemůže této skutečnosti dovolávat</w:t>
      </w:r>
      <w:r w:rsidR="004D0C63">
        <w:t>, tj. nemůže se dovolávat zvýšení ceny díla, náhrady škody, prodloužení harmonogramu apod</w:t>
      </w:r>
      <w:r>
        <w:t xml:space="preserve">. </w:t>
      </w:r>
      <w:r w:rsidR="004D0C63">
        <w:t>S</w:t>
      </w:r>
      <w:r>
        <w:t xml:space="preserve">mluvní strany </w:t>
      </w:r>
      <w:r w:rsidR="004D0C63">
        <w:t xml:space="preserve">se </w:t>
      </w:r>
      <w:r>
        <w:t>zavazují vzniklou situaci bez zbytečného odkladu projednat, sepsat o výsledku projednání písemný protokol. V případě, že strany dojdou shodně k závěru, že taková skutečnost nastala a že brání řádnému provádění díla, sjednají zároveň postup řešení a dobu, která nebude považována za prodlení s prováděním díla ze strany zhotovitele.</w:t>
      </w:r>
    </w:p>
    <w:p w:rsidR="005C2344" w:rsidRPr="003C2B26" w:rsidRDefault="005C2344" w:rsidP="00873BD3">
      <w:pPr>
        <w:pStyle w:val="Nadpis1"/>
        <w:numPr>
          <w:ilvl w:val="0"/>
          <w:numId w:val="6"/>
        </w:numPr>
        <w:tabs>
          <w:tab w:val="clear" w:pos="1844"/>
        </w:tabs>
        <w:ind w:left="567" w:hanging="567"/>
      </w:pPr>
      <w:r>
        <w:t>Místo provádění díla</w:t>
      </w:r>
    </w:p>
    <w:p w:rsidR="005E6C65" w:rsidRDefault="005C2344" w:rsidP="005E6C65">
      <w:pPr>
        <w:pStyle w:val="Nadpis2"/>
        <w:numPr>
          <w:ilvl w:val="1"/>
          <w:numId w:val="6"/>
        </w:numPr>
        <w:tabs>
          <w:tab w:val="clear" w:pos="1844"/>
        </w:tabs>
        <w:ind w:left="567" w:hanging="567"/>
      </w:pPr>
      <w:r w:rsidRPr="00D432BD">
        <w:t xml:space="preserve">Místem plnění je </w:t>
      </w:r>
      <w:r w:rsidR="008659FB" w:rsidRPr="008659FB">
        <w:t xml:space="preserve">Budova Zemědělské fakulty a Fakulty rybářství a ochrany vod Jihočeské univerzity v Českých Budějovicích na adrese: ul. Na Sádkách, České Budějovice, na </w:t>
      </w:r>
      <w:proofErr w:type="spellStart"/>
      <w:r w:rsidR="008659FB" w:rsidRPr="008659FB">
        <w:t>parc</w:t>
      </w:r>
      <w:proofErr w:type="spellEnd"/>
      <w:r w:rsidR="008659FB" w:rsidRPr="008659FB">
        <w:t xml:space="preserve">. č. 1296/4, v </w:t>
      </w:r>
      <w:proofErr w:type="gramStart"/>
      <w:r w:rsidR="008659FB" w:rsidRPr="008659FB">
        <w:t>k.</w:t>
      </w:r>
      <w:proofErr w:type="spellStart"/>
      <w:r w:rsidR="008659FB" w:rsidRPr="008659FB">
        <w:t>ú</w:t>
      </w:r>
      <w:proofErr w:type="spellEnd"/>
      <w:r w:rsidR="008659FB" w:rsidRPr="008659FB">
        <w:t>.</w:t>
      </w:r>
      <w:proofErr w:type="gramEnd"/>
      <w:r w:rsidR="008659FB" w:rsidRPr="008659FB">
        <w:t xml:space="preserve"> České Budějovice 2</w:t>
      </w:r>
      <w:r w:rsidR="008659FB">
        <w:t>.</w:t>
      </w:r>
    </w:p>
    <w:p w:rsidR="005C2344" w:rsidRDefault="005C2344" w:rsidP="00873BD3">
      <w:pPr>
        <w:pStyle w:val="Nadpis1"/>
        <w:numPr>
          <w:ilvl w:val="0"/>
          <w:numId w:val="6"/>
        </w:numPr>
        <w:tabs>
          <w:tab w:val="clear" w:pos="1844"/>
        </w:tabs>
        <w:ind w:left="567" w:hanging="567"/>
      </w:pPr>
      <w:r>
        <w:t>Cena za dílo a platební podmínky</w:t>
      </w:r>
    </w:p>
    <w:p w:rsidR="005C2344" w:rsidRDefault="005C2344" w:rsidP="00873BD3">
      <w:pPr>
        <w:pStyle w:val="Nadpis2"/>
        <w:numPr>
          <w:ilvl w:val="1"/>
          <w:numId w:val="6"/>
        </w:numPr>
        <w:tabs>
          <w:tab w:val="clear" w:pos="1844"/>
        </w:tabs>
        <w:ind w:left="567" w:hanging="567"/>
      </w:pPr>
      <w:r>
        <w:t xml:space="preserve">Smluvní strany se dohodly na této výši ceny za dílo: </w:t>
      </w:r>
    </w:p>
    <w:p w:rsidR="005C2344" w:rsidRPr="00A401F0" w:rsidRDefault="005C2344" w:rsidP="00873BD3">
      <w:pPr>
        <w:pStyle w:val="Nadpis3"/>
        <w:numPr>
          <w:ilvl w:val="2"/>
          <w:numId w:val="6"/>
        </w:numPr>
        <w:tabs>
          <w:tab w:val="clear" w:pos="2127"/>
        </w:tabs>
        <w:ind w:left="993" w:hanging="993"/>
        <w:rPr>
          <w:szCs w:val="22"/>
        </w:rPr>
      </w:pPr>
      <w:r w:rsidRPr="00A401F0">
        <w:rPr>
          <w:szCs w:val="22"/>
        </w:rPr>
        <w:t xml:space="preserve">Cena bez DPH </w:t>
      </w:r>
      <w:sdt>
        <w:sdtPr>
          <w:rPr>
            <w:szCs w:val="22"/>
          </w:rPr>
          <w:id w:val="74935275"/>
          <w:placeholder>
            <w:docPart w:val="DefaultPlaceholder_22675703"/>
          </w:placeholder>
        </w:sdtPr>
        <w:sdtEndPr>
          <w:rPr>
            <w:highlight w:val="yellow"/>
          </w:rPr>
        </w:sdtEndPr>
        <w:sdtContent>
          <w:sdt>
            <w:sdtPr>
              <w:rPr>
                <w:rFonts w:cs="Calibri"/>
                <w:b/>
                <w:kern w:val="2"/>
                <w:szCs w:val="22"/>
                <w:highlight w:val="yellow"/>
              </w:rPr>
              <w:id w:val="74935346"/>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 xml:space="preserve"> Kč (slovy: </w:t>
      </w:r>
      <w:sdt>
        <w:sdtPr>
          <w:rPr>
            <w:szCs w:val="22"/>
          </w:rPr>
          <w:id w:val="74935276"/>
          <w:placeholder>
            <w:docPart w:val="DefaultPlaceholder_22675703"/>
          </w:placeholder>
        </w:sdtPr>
        <w:sdtEndPr>
          <w:rPr>
            <w:highlight w:val="yellow"/>
          </w:rPr>
        </w:sdtEndPr>
        <w:sdtContent>
          <w:sdt>
            <w:sdtPr>
              <w:rPr>
                <w:rFonts w:cs="Calibri"/>
                <w:b/>
                <w:kern w:val="2"/>
                <w:szCs w:val="22"/>
                <w:highlight w:val="yellow"/>
              </w:rPr>
              <w:id w:val="74935351"/>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korun českých)</w:t>
      </w:r>
    </w:p>
    <w:p w:rsidR="005C2344" w:rsidRPr="00A401F0" w:rsidRDefault="005C2344" w:rsidP="00873BD3">
      <w:pPr>
        <w:pStyle w:val="Nadpis3"/>
        <w:numPr>
          <w:ilvl w:val="2"/>
          <w:numId w:val="6"/>
        </w:numPr>
        <w:tabs>
          <w:tab w:val="clear" w:pos="2127"/>
        </w:tabs>
        <w:ind w:left="993" w:hanging="993"/>
        <w:rPr>
          <w:szCs w:val="22"/>
        </w:rPr>
      </w:pPr>
      <w:r w:rsidRPr="00A401F0">
        <w:rPr>
          <w:szCs w:val="22"/>
        </w:rPr>
        <w:t xml:space="preserve">DPH ve výši </w:t>
      </w:r>
      <w:sdt>
        <w:sdtPr>
          <w:rPr>
            <w:szCs w:val="22"/>
          </w:rPr>
          <w:id w:val="74935277"/>
          <w:placeholder>
            <w:docPart w:val="DefaultPlaceholder_22675703"/>
          </w:placeholder>
        </w:sdtPr>
        <w:sdtEndPr>
          <w:rPr>
            <w:highlight w:val="yellow"/>
          </w:rPr>
        </w:sdtEndPr>
        <w:sdtContent>
          <w:sdt>
            <w:sdtPr>
              <w:rPr>
                <w:rFonts w:cs="Calibri"/>
                <w:b/>
                <w:kern w:val="2"/>
                <w:szCs w:val="22"/>
                <w:highlight w:val="yellow"/>
              </w:rPr>
              <w:id w:val="74935356"/>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 xml:space="preserve"> Kč (slovy: </w:t>
      </w:r>
      <w:sdt>
        <w:sdtPr>
          <w:rPr>
            <w:szCs w:val="22"/>
          </w:rPr>
          <w:id w:val="74935278"/>
          <w:placeholder>
            <w:docPart w:val="DefaultPlaceholder_22675703"/>
          </w:placeholder>
        </w:sdtPr>
        <w:sdtEndPr>
          <w:rPr>
            <w:highlight w:val="yellow"/>
          </w:rPr>
        </w:sdtEndPr>
        <w:sdtContent>
          <w:sdt>
            <w:sdtPr>
              <w:rPr>
                <w:rFonts w:cs="Calibri"/>
                <w:b/>
                <w:kern w:val="2"/>
                <w:szCs w:val="22"/>
                <w:highlight w:val="yellow"/>
              </w:rPr>
              <w:id w:val="74935361"/>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a korun českých)</w:t>
      </w:r>
    </w:p>
    <w:p w:rsidR="005C2344" w:rsidRPr="00A401F0" w:rsidRDefault="005C2344" w:rsidP="00873BD3">
      <w:pPr>
        <w:pStyle w:val="Nadpis3"/>
        <w:numPr>
          <w:ilvl w:val="2"/>
          <w:numId w:val="6"/>
        </w:numPr>
        <w:tabs>
          <w:tab w:val="clear" w:pos="2127"/>
        </w:tabs>
        <w:ind w:left="993" w:hanging="993"/>
        <w:rPr>
          <w:szCs w:val="22"/>
        </w:rPr>
      </w:pPr>
      <w:r w:rsidRPr="00A401F0">
        <w:rPr>
          <w:szCs w:val="22"/>
        </w:rPr>
        <w:t xml:space="preserve">Cena včetně DPH ve výši </w:t>
      </w:r>
      <w:sdt>
        <w:sdtPr>
          <w:rPr>
            <w:szCs w:val="22"/>
          </w:rPr>
          <w:id w:val="74935279"/>
          <w:placeholder>
            <w:docPart w:val="DefaultPlaceholder_22675703"/>
          </w:placeholder>
        </w:sdtPr>
        <w:sdtEndPr>
          <w:rPr>
            <w:highlight w:val="yellow"/>
          </w:rPr>
        </w:sdtEndPr>
        <w:sdtContent>
          <w:sdt>
            <w:sdtPr>
              <w:rPr>
                <w:rFonts w:cs="Calibri"/>
                <w:b/>
                <w:kern w:val="2"/>
                <w:szCs w:val="22"/>
                <w:highlight w:val="yellow"/>
              </w:rPr>
              <w:id w:val="74935366"/>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 xml:space="preserve"> Kč (slovy: </w:t>
      </w:r>
      <w:sdt>
        <w:sdtPr>
          <w:rPr>
            <w:szCs w:val="22"/>
          </w:rPr>
          <w:id w:val="74935280"/>
          <w:placeholder>
            <w:docPart w:val="DefaultPlaceholder_22675703"/>
          </w:placeholder>
        </w:sdtPr>
        <w:sdtEndPr>
          <w:rPr>
            <w:highlight w:val="yellow"/>
          </w:rPr>
        </w:sdtEndPr>
        <w:sdtContent>
          <w:sdt>
            <w:sdtPr>
              <w:rPr>
                <w:rFonts w:cs="Calibri"/>
                <w:b/>
                <w:kern w:val="2"/>
                <w:szCs w:val="22"/>
                <w:highlight w:val="yellow"/>
              </w:rPr>
              <w:id w:val="74935371"/>
              <w:placeholder>
                <w:docPart w:val="DefaultPlaceholder_22675703"/>
              </w:placeholder>
              <w:text/>
            </w:sdtPr>
            <w:sdtContent>
              <w:r w:rsidR="00A401F0" w:rsidRPr="00A401F0">
                <w:rPr>
                  <w:rFonts w:cs="Calibri"/>
                  <w:b/>
                  <w:kern w:val="2"/>
                  <w:szCs w:val="22"/>
                  <w:highlight w:val="yellow"/>
                </w:rPr>
                <w:t>[DOPLNÍ UCHAZEČ]</w:t>
              </w:r>
            </w:sdtContent>
          </w:sdt>
        </w:sdtContent>
      </w:sdt>
      <w:r w:rsidRPr="00A401F0">
        <w:rPr>
          <w:szCs w:val="22"/>
        </w:rPr>
        <w:t xml:space="preserve"> korun českých) </w:t>
      </w:r>
    </w:p>
    <w:p w:rsidR="005C2344" w:rsidRDefault="005C2344" w:rsidP="00873BD3">
      <w:pPr>
        <w:pStyle w:val="Nadpis3"/>
        <w:numPr>
          <w:ilvl w:val="2"/>
          <w:numId w:val="6"/>
        </w:numPr>
        <w:tabs>
          <w:tab w:val="clear" w:pos="2127"/>
        </w:tabs>
        <w:ind w:left="993" w:hanging="993"/>
      </w:pPr>
      <w:r w:rsidRPr="007F60F7">
        <w:t>(dále též „cena za provedení díla“)</w:t>
      </w:r>
      <w:r>
        <w:t>.</w:t>
      </w:r>
    </w:p>
    <w:p w:rsidR="005C2344" w:rsidRDefault="005C2344" w:rsidP="00873BD3">
      <w:pPr>
        <w:pStyle w:val="Nadpis2"/>
        <w:numPr>
          <w:ilvl w:val="1"/>
          <w:numId w:val="6"/>
        </w:numPr>
        <w:tabs>
          <w:tab w:val="clear" w:pos="1844"/>
        </w:tabs>
        <w:ind w:left="567" w:hanging="567"/>
      </w:pPr>
      <w:r>
        <w:t xml:space="preserve">Cena za provedení díla je úplná a konečná a zahrnuje jeho </w:t>
      </w:r>
      <w:r w:rsidR="004D0C63">
        <w:t xml:space="preserve">úplné </w:t>
      </w:r>
      <w:r>
        <w:t xml:space="preserve">provedení dle této smlouvy. Změna ceny za provedení díla je možná pouze na základě zákonné změny sazby DPH (oproti stavu v době uzavření smlouvy). Jiná změna ceny za provedení díla je možná pouze na základě písemně uzavřeného dodatku k této smlouvě, a to na základě řádně a v souladu </w:t>
      </w:r>
      <w:r w:rsidR="004D0C63">
        <w:t>s touto smlouvou a právními předpisy</w:t>
      </w:r>
      <w:r>
        <w:t xml:space="preserve"> provedené změny předmětu díla spočívající v odpočtu ceny tzv. </w:t>
      </w:r>
      <w:proofErr w:type="spellStart"/>
      <w:r>
        <w:t>méněprací</w:t>
      </w:r>
      <w:proofErr w:type="spellEnd"/>
      <w:r w:rsidR="006B6FF8">
        <w:t>,</w:t>
      </w:r>
      <w:r>
        <w:t xml:space="preserve"> resp. navýšení ceny o objednatelem zadané a zhotovitelem řádně provedené vícepráce ve smyslu čl. 5.9 této smlouvy.</w:t>
      </w:r>
    </w:p>
    <w:p w:rsidR="00925B26" w:rsidRPr="00925B26" w:rsidRDefault="00925B26" w:rsidP="00925B26">
      <w:pPr>
        <w:pStyle w:val="Nadpis2"/>
        <w:numPr>
          <w:ilvl w:val="1"/>
          <w:numId w:val="6"/>
        </w:numPr>
        <w:tabs>
          <w:tab w:val="clear" w:pos="1844"/>
        </w:tabs>
        <w:ind w:left="567" w:hanging="567"/>
      </w:pPr>
      <w:r w:rsidRPr="00925B26">
        <w:t xml:space="preserve">Smluvní strany se dále dohodly, že </w:t>
      </w:r>
      <w:r>
        <w:t>c</w:t>
      </w:r>
      <w:r w:rsidRPr="00925B26">
        <w:t xml:space="preserve">ena za </w:t>
      </w:r>
      <w:r>
        <w:t>provedení</w:t>
      </w:r>
      <w:r w:rsidRPr="00925B26">
        <w:t xml:space="preserve"> </w:t>
      </w:r>
      <w:r w:rsidR="00933379">
        <w:t xml:space="preserve">díla </w:t>
      </w:r>
      <w:r w:rsidRPr="00925B26">
        <w:t>zahrnuje i veškerá zimní opatření, jakož i náklady na další opatření vynaložené v důsledku běžných změn počasí a dále i náklady na další opatření vynaložené v důsledku mimořádných změn počasí, pokud taková změna byla avizována v předpovědi počasí (mimořádně silný vítr, krupobití, vysoké srážky apod.).</w:t>
      </w:r>
    </w:p>
    <w:p w:rsidR="005C2344" w:rsidRDefault="005C2344" w:rsidP="00873BD3">
      <w:pPr>
        <w:pStyle w:val="Nadpis2"/>
        <w:numPr>
          <w:ilvl w:val="1"/>
          <w:numId w:val="6"/>
        </w:numPr>
        <w:tabs>
          <w:tab w:val="clear" w:pos="1844"/>
        </w:tabs>
        <w:ind w:left="567" w:hanging="567"/>
      </w:pPr>
      <w:r>
        <w:t xml:space="preserve">V ceně za provedení díla jsou zahrnuty veškeré náklady zhotovitele, které při plnění svého závazku dle této smlouvy nebo v souvislosti s tím vynaloží, a to nejen náklady, které jsou uvedeny ve výchozích dokumentech předaných objednatelem nebo z nich vyplývají, ale i náklady, které zde uvedeny sice nejsou ani z nich zjevně nevyplývají, ale jejichž vynaložení musí zhotovitel z titulu své odbornosti předpokládat, a to i na základě zkušeností s prováděním podobných staveb. Jedná se zejména o náklady na pořízení všech věcí </w:t>
      </w:r>
      <w:r>
        <w:lastRenderedPageBreak/>
        <w:t xml:space="preserve">potřebných k provedení díla, dopravu na místo plnění vč. vykládky skladování, manipulační techniky a přesunů hmot, </w:t>
      </w:r>
      <w:proofErr w:type="spellStart"/>
      <w:r w:rsidRPr="00774E33">
        <w:t>mezideponii</w:t>
      </w:r>
      <w:proofErr w:type="spellEnd"/>
      <w:r w:rsidRPr="00774E33">
        <w:t xml:space="preserve"> materiálu, a to i vytěženého</w:t>
      </w:r>
      <w:r>
        <w:t>,</w:t>
      </w:r>
      <w:r w:rsidRPr="00774E33">
        <w:t xml:space="preserve"> </w:t>
      </w:r>
      <w:r>
        <w:t xml:space="preserve">zařízení staveniště a jeho zabezpečení, </w:t>
      </w:r>
      <w:r w:rsidRPr="00283D33">
        <w:t>zajištění energií potřebných k provádění prací</w:t>
      </w:r>
      <w:r>
        <w:t>,</w:t>
      </w:r>
      <w:r w:rsidRPr="00283D33">
        <w:t xml:space="preserve"> </w:t>
      </w:r>
      <w:r>
        <w:t xml:space="preserve">hygienické zázemí pro pracovníky a dodavatele, úklid průběžný a konečný úklid místa provádění stavebních prací (staveniště) veškerou dokumentaci pro provedení díla (dílenskou, výrobní, technologické a pracovní postupy apod.), zhotovení dokumentace skutečného provedení stavby, případných předepsaných či sjednaných zkoušek, osvědčení, prohlášení o shodě, revizních protokolů a všech dalších dokumentů nutných k řádnému užívání díla. Dále se jedná zejména o náklady na režie, pojištění dle smlouvy, poplatky, zábory, </w:t>
      </w:r>
      <w:r w:rsidR="0021548E">
        <w:t xml:space="preserve">zajištění vytyčení podzemních a nadzemních sítí od jejích správců včetně zajištění výškového osazení stavby, </w:t>
      </w:r>
      <w:r>
        <w:t xml:space="preserve">dopravní značení zajištění bezpečnosti práce a protipožárních opatření apod. a další náklady spojené s plněním podmínek dle této smlouvy, rozhodnutí příslušných správních orgánů nebo dle obecně závazných platných předpisů. </w:t>
      </w:r>
    </w:p>
    <w:p w:rsidR="00925B26" w:rsidRPr="00925B26" w:rsidRDefault="005C2344" w:rsidP="00873BD3">
      <w:pPr>
        <w:pStyle w:val="Nadpis2"/>
        <w:numPr>
          <w:ilvl w:val="1"/>
          <w:numId w:val="6"/>
        </w:numPr>
        <w:tabs>
          <w:tab w:val="clear" w:pos="1844"/>
        </w:tabs>
        <w:ind w:left="567" w:hanging="567"/>
      </w:pPr>
      <w:r w:rsidRPr="0022771C">
        <w:t xml:space="preserve">Pro vyloučení pochybností </w:t>
      </w:r>
      <w:r>
        <w:t>s</w:t>
      </w:r>
      <w:r w:rsidRPr="0022771C">
        <w:t xml:space="preserve">mluvní strany konstatují, že </w:t>
      </w:r>
      <w:r>
        <w:t>c</w:t>
      </w:r>
      <w:r w:rsidRPr="0022771C">
        <w:t xml:space="preserve">ena za </w:t>
      </w:r>
      <w:r>
        <w:t>provedení díla</w:t>
      </w:r>
      <w:r w:rsidRPr="0022771C">
        <w:t xml:space="preserve"> ani žádná z jejích částí není cenou podle rozpočtu ve smyslu </w:t>
      </w:r>
      <w:proofErr w:type="spellStart"/>
      <w:r w:rsidRPr="0022771C">
        <w:t>ust</w:t>
      </w:r>
      <w:proofErr w:type="spellEnd"/>
      <w:r w:rsidRPr="0022771C">
        <w:t xml:space="preserve">. § </w:t>
      </w:r>
      <w:proofErr w:type="gramStart"/>
      <w:r w:rsidR="00B03DCD" w:rsidRPr="00B03DCD">
        <w:t xml:space="preserve">2620 </w:t>
      </w:r>
      <w:r w:rsidR="00B03DCD">
        <w:t xml:space="preserve"> a </w:t>
      </w:r>
      <w:proofErr w:type="spellStart"/>
      <w:r w:rsidR="00B03DCD">
        <w:t>násl</w:t>
      </w:r>
      <w:proofErr w:type="spellEnd"/>
      <w:r w:rsidR="00B03DCD">
        <w:t>.</w:t>
      </w:r>
      <w:proofErr w:type="gramEnd"/>
      <w:r w:rsidRPr="0022771C">
        <w:t xml:space="preserve"> </w:t>
      </w:r>
      <w:r w:rsidR="00B03DCD">
        <w:t>občanského</w:t>
      </w:r>
      <w:r w:rsidRPr="0022771C">
        <w:t xml:space="preserve"> zákoníku. </w:t>
      </w:r>
    </w:p>
    <w:p w:rsidR="005C2344" w:rsidRDefault="00925B26" w:rsidP="00873BD3">
      <w:pPr>
        <w:pStyle w:val="Nadpis2"/>
        <w:numPr>
          <w:ilvl w:val="1"/>
          <w:numId w:val="6"/>
        </w:numPr>
        <w:tabs>
          <w:tab w:val="clear" w:pos="1844"/>
        </w:tabs>
        <w:ind w:left="567" w:hanging="567"/>
      </w:pPr>
      <w:r>
        <w:t xml:space="preserve">Nárok na zaplacení ceny za dílo vzniká až </w:t>
      </w:r>
      <w:r w:rsidR="00933379">
        <w:t>na základě</w:t>
      </w:r>
      <w:r>
        <w:t xml:space="preserve"> </w:t>
      </w:r>
      <w:r w:rsidR="00933379">
        <w:t>jeho protokolárního</w:t>
      </w:r>
      <w:r>
        <w:t xml:space="preserve"> předání a převzetí objednatelem</w:t>
      </w:r>
      <w:r w:rsidR="00933379">
        <w:t>, je-li dílo převzato bez vad a nedodělků, anebo až odstraněním poslední vady a nedodělku, je-li převzato s vadami a nedodělky</w:t>
      </w:r>
      <w:r>
        <w:t>.</w:t>
      </w:r>
      <w:r w:rsidR="005C2344" w:rsidRPr="0022771C">
        <w:t xml:space="preserve"> </w:t>
      </w:r>
    </w:p>
    <w:p w:rsidR="005C2344" w:rsidRPr="007777D0" w:rsidRDefault="005C2344" w:rsidP="00F25EC0">
      <w:pPr>
        <w:pStyle w:val="Nadpis2"/>
        <w:numPr>
          <w:ilvl w:val="1"/>
          <w:numId w:val="6"/>
        </w:numPr>
        <w:tabs>
          <w:tab w:val="clear" w:pos="1844"/>
        </w:tabs>
        <w:ind w:left="567" w:hanging="567"/>
      </w:pPr>
      <w:r>
        <w:t>Objednatelem nebudou na cenu za provedení díla poskytována jakákoli plnění</w:t>
      </w:r>
      <w:r w:rsidR="00366625">
        <w:t xml:space="preserve"> (např. zálohy)</w:t>
      </w:r>
      <w:r>
        <w:t xml:space="preserve"> před </w:t>
      </w:r>
      <w:r w:rsidR="00767EBA">
        <w:t>dokončením a předáním</w:t>
      </w:r>
      <w:r>
        <w:t xml:space="preserve"> díla. </w:t>
      </w:r>
      <w:r w:rsidR="00767EBA">
        <w:t>Cena za dílo bude uhrazena na základě jediného daňového dokladu (faktury) vystaveného</w:t>
      </w:r>
      <w:r w:rsidR="00366625">
        <w:t xml:space="preserve"> po</w:t>
      </w:r>
      <w:r w:rsidR="00767EBA">
        <w:t xml:space="preserve"> dokončení, předání a převzetí díla podle čl. 12 smlouvy. </w:t>
      </w:r>
      <w:r>
        <w:t>Faktura bude zhotovitelem vystavena</w:t>
      </w:r>
      <w:r w:rsidR="000164FD">
        <w:t xml:space="preserve"> a doručena objednateli</w:t>
      </w:r>
      <w:r>
        <w:t xml:space="preserve"> do </w:t>
      </w:r>
      <w:r w:rsidR="00767EBA">
        <w:t xml:space="preserve">deseti </w:t>
      </w:r>
      <w:r>
        <w:t>(</w:t>
      </w:r>
      <w:r w:rsidR="00767EBA">
        <w:t>10</w:t>
      </w:r>
      <w:r>
        <w:t>) dnů ode dne řádného dokončení a předání díla.</w:t>
      </w:r>
    </w:p>
    <w:p w:rsidR="005C2344" w:rsidRDefault="005C2344" w:rsidP="00873BD3">
      <w:pPr>
        <w:pStyle w:val="Nadpis2"/>
        <w:numPr>
          <w:ilvl w:val="1"/>
          <w:numId w:val="6"/>
        </w:numPr>
        <w:tabs>
          <w:tab w:val="clear" w:pos="1844"/>
        </w:tabs>
        <w:ind w:left="567" w:hanging="567"/>
      </w:pPr>
      <w:r>
        <w:t>Faktura (daňový doklad) bude obsahovat pojmové náležitosti daňového dokladu stanovené zákonem č. 235/2004 Sb., o dani z přidané hodnoty, ve znění pozdějších předpisů, a zákonem č. 563/1991 Sb., o účetnictví, ve znění pozdějších předpisů</w:t>
      </w:r>
      <w:r w:rsidR="004D0C63">
        <w:t xml:space="preserve"> a dále odkaz na </w:t>
      </w:r>
      <w:r w:rsidR="009E3BFA">
        <w:t xml:space="preserve">název veřejné zakázky, registrační číslo </w:t>
      </w:r>
      <w:proofErr w:type="gramStart"/>
      <w:r w:rsidR="009E3BFA">
        <w:t xml:space="preserve">projektu, </w:t>
      </w:r>
      <w:r w:rsidR="004D0C63">
        <w:t xml:space="preserve"> název</w:t>
      </w:r>
      <w:proofErr w:type="gramEnd"/>
      <w:r w:rsidR="004D0C63">
        <w:t xml:space="preserve"> projektu</w:t>
      </w:r>
      <w:r w:rsidR="009E3BFA">
        <w:t xml:space="preserve"> a č.</w:t>
      </w:r>
      <w:r w:rsidR="00E37747">
        <w:t xml:space="preserve"> </w:t>
      </w:r>
      <w:r w:rsidR="009E3BFA">
        <w:t>zakázky ID</w:t>
      </w:r>
      <w:r>
        <w:t>. V případě, že daňový doklad nebude obsahovat správné údaje či bude neúplný (zejména nebude doložen objednatelem odsouhlaseným soupisem prací a dodávek), je objednatel oprávněn daňový doklad vrátit zhotoviteli. Zhotovitel je povinen takový daňový doklad opravit nebo vystavit nový daňový doklad - lhůta splatnosti počíná v takovém případě běžet ode dne doručení opraveného či nově vystaveného dokladu objednateli. Po dobu opravy daňového dokladu není objednatel v prodlení s placením ceny za provedení díla</w:t>
      </w:r>
      <w:r w:rsidR="006B6FF8">
        <w:t>,</w:t>
      </w:r>
      <w:r>
        <w:t xml:space="preserve"> resp. její části. </w:t>
      </w:r>
    </w:p>
    <w:p w:rsidR="005C2344" w:rsidRDefault="005C2344" w:rsidP="00873BD3">
      <w:pPr>
        <w:pStyle w:val="Nadpis2"/>
        <w:numPr>
          <w:ilvl w:val="1"/>
          <w:numId w:val="6"/>
        </w:numPr>
        <w:tabs>
          <w:tab w:val="clear" w:pos="1844"/>
        </w:tabs>
        <w:ind w:left="567" w:hanging="567"/>
      </w:pPr>
      <w:r>
        <w:t xml:space="preserve">Není-li dohodnuto jinak, je splatnost daňových dokladů smluvními stranami dohodnuta na 30 (slovy: třicet) kalendářních dnů ode dne řádného </w:t>
      </w:r>
      <w:r w:rsidR="004612F0">
        <w:t>doručení</w:t>
      </w:r>
      <w:r w:rsidR="00F25EC0">
        <w:t xml:space="preserve"> </w:t>
      </w:r>
      <w:r>
        <w:t>faktury zhotovitelem objednateli. Daňový doklad se považuje za řádně a včas zaplacený, bude-li poslední den této lhůty účtovaná částka ve výši odsouhlasené objednatelem odepsána z účtu objednatele ve prospěch účtu zhotovitele uvedeného v záhlaví této smlouvy.</w:t>
      </w:r>
    </w:p>
    <w:p w:rsidR="005C2344" w:rsidRDefault="005C2344" w:rsidP="00873BD3">
      <w:pPr>
        <w:pStyle w:val="Nadpis2"/>
        <w:numPr>
          <w:ilvl w:val="1"/>
          <w:numId w:val="6"/>
        </w:numPr>
        <w:tabs>
          <w:tab w:val="clear" w:pos="1844"/>
        </w:tabs>
        <w:ind w:left="567" w:hanging="567"/>
      </w:pPr>
      <w:r>
        <w:t xml:space="preserve">S ohledem na to, že cena za provedení díla je konečná a nepřekročitelná, nemá zhotovitel nárok na zaplacení jakékoli částky nad rámec ceny za provedení díla, ledaže půjde o objednatelem řádně zadané vícepráce ve smyslu </w:t>
      </w:r>
      <w:r w:rsidRPr="000B40F9">
        <w:t>zákon</w:t>
      </w:r>
      <w:r>
        <w:t>a</w:t>
      </w:r>
      <w:r w:rsidRPr="000B40F9">
        <w:t xml:space="preserve"> č. 137/2006 Sb., o veřejných </w:t>
      </w:r>
      <w:r w:rsidRPr="000B40F9">
        <w:lastRenderedPageBreak/>
        <w:t>zakázkách, v platném znění</w:t>
      </w:r>
      <w:r>
        <w:t xml:space="preserve">, v rámci </w:t>
      </w:r>
      <w:r w:rsidRPr="000B40F9">
        <w:t>jednacího řízení bez uveřejnění</w:t>
      </w:r>
      <w:r>
        <w:t xml:space="preserve">. O takových pracích bude sjednán dodatek k této smlouvě.  </w:t>
      </w:r>
    </w:p>
    <w:p w:rsidR="005C2344" w:rsidRPr="000B40F9" w:rsidRDefault="005C2344" w:rsidP="00873BD3">
      <w:pPr>
        <w:pStyle w:val="Nadpis2"/>
        <w:numPr>
          <w:ilvl w:val="1"/>
          <w:numId w:val="6"/>
        </w:numPr>
        <w:tabs>
          <w:tab w:val="clear" w:pos="1844"/>
        </w:tabs>
        <w:ind w:left="567" w:hanging="567"/>
      </w:pPr>
      <w:r w:rsidRPr="000B40F9">
        <w:t>V případě, že zhotovitel zjistí</w:t>
      </w:r>
      <w:r>
        <w:t>, že práce, které má provést, nejsou předmětem této smlouvy, resp. jejich provedení není zahrnuto do ceny za provedení díla, není oprávněn s prováděním takových prací započít bez splnění podmínek uvedených v článku 5.</w:t>
      </w:r>
      <w:r w:rsidR="009E3BFA">
        <w:t>10</w:t>
      </w:r>
      <w:r>
        <w:t xml:space="preserve"> výše.</w:t>
      </w:r>
    </w:p>
    <w:p w:rsidR="005C2344" w:rsidRDefault="005C2344" w:rsidP="00873BD3">
      <w:pPr>
        <w:pStyle w:val="Nadpis1"/>
        <w:numPr>
          <w:ilvl w:val="0"/>
          <w:numId w:val="6"/>
        </w:numPr>
        <w:tabs>
          <w:tab w:val="clear" w:pos="1844"/>
        </w:tabs>
        <w:ind w:left="567" w:hanging="567"/>
      </w:pPr>
      <w:r>
        <w:t>Součinnost smluvních stran</w:t>
      </w:r>
    </w:p>
    <w:p w:rsidR="005C2344" w:rsidRDefault="005C2344" w:rsidP="00873BD3">
      <w:pPr>
        <w:pStyle w:val="Nadpis2"/>
        <w:numPr>
          <w:ilvl w:val="1"/>
          <w:numId w:val="6"/>
        </w:numPr>
        <w:tabs>
          <w:tab w:val="clear" w:pos="1844"/>
        </w:tabs>
        <w:ind w:left="567" w:hanging="567"/>
      </w:pPr>
      <w: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5C2344" w:rsidRDefault="005C2344" w:rsidP="00873BD3">
      <w:pPr>
        <w:pStyle w:val="Nadpis2"/>
        <w:numPr>
          <w:ilvl w:val="1"/>
          <w:numId w:val="6"/>
        </w:numPr>
        <w:tabs>
          <w:tab w:val="clear" w:pos="1844"/>
        </w:tabs>
        <w:ind w:left="567" w:hanging="567"/>
      </w:pPr>
      <w: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5C2344" w:rsidRDefault="005C2344" w:rsidP="00873BD3">
      <w:pPr>
        <w:pStyle w:val="Nadpis2"/>
        <w:numPr>
          <w:ilvl w:val="1"/>
          <w:numId w:val="6"/>
        </w:numPr>
        <w:tabs>
          <w:tab w:val="clear" w:pos="1844"/>
        </w:tabs>
        <w:ind w:left="567" w:hanging="567"/>
      </w:pPr>
      <w:r>
        <w:t>Zhotovitel se zavazuje, že na základě skutečností zjištěných v průběhu plnění povinností dle této smlouvy navrhne a provede opatření směřující k dodržení podmínek stanovených touto smlouvou pro její naplnění, k ochraně objednatele před škodami, ztrátami a zbytečnými výdaji a že poskytne objednateli, zástupci objednatele jednajícímu ve věcech technických a jiným osobám zúčastněným na provádění díla</w:t>
      </w:r>
      <w:r w:rsidR="00391CC2">
        <w:t xml:space="preserve"> a hlavní stavby, zejména však nikoli výlučně zhotoviteli hlavní stavby,</w:t>
      </w:r>
      <w:r>
        <w:t xml:space="preserve"> veškeré potřebné doklady, konzultace, pomoc a jinou součinnost.</w:t>
      </w:r>
    </w:p>
    <w:p w:rsidR="005C2344" w:rsidRDefault="005C2344" w:rsidP="00873BD3">
      <w:pPr>
        <w:pStyle w:val="Nadpis1"/>
        <w:numPr>
          <w:ilvl w:val="0"/>
          <w:numId w:val="6"/>
        </w:numPr>
        <w:tabs>
          <w:tab w:val="clear" w:pos="1844"/>
        </w:tabs>
        <w:ind w:left="567" w:hanging="567"/>
      </w:pPr>
      <w:r>
        <w:t>Prohlášení a závazky zhotovitele, oprávnění objednatele, bankovní záruka</w:t>
      </w:r>
    </w:p>
    <w:p w:rsidR="005C2344" w:rsidRDefault="005C2344" w:rsidP="00873BD3">
      <w:pPr>
        <w:pStyle w:val="Nadpis2"/>
        <w:numPr>
          <w:ilvl w:val="1"/>
          <w:numId w:val="6"/>
        </w:numPr>
        <w:tabs>
          <w:tab w:val="clear" w:pos="1844"/>
        </w:tabs>
        <w:ind w:left="567" w:hanging="567"/>
      </w:pPr>
      <w:r>
        <w:t>Zhotovitel prohlašuje, že se plně seznámil s rozsahem a povahou díla</w:t>
      </w:r>
      <w:r w:rsidR="00391CC2">
        <w:t xml:space="preserve"> a hlavní stavby</w:t>
      </w:r>
      <w:r>
        <w:t xml:space="preserve">, s místem provádění díla, že jsou mu známy veškeré technické kvalitativní a jiné podmínky provádění díla </w:t>
      </w:r>
      <w:r w:rsidR="00391CC2">
        <w:t xml:space="preserve">a hlavní stavby v rozsahu nutném pro provádění díla </w:t>
      </w:r>
      <w:r>
        <w:t>a že disponuje takovými kapacitami a odbornými znalostmi, které jsou pro řádné provedení díla nezbytné</w:t>
      </w:r>
      <w:r w:rsidR="00391CC2">
        <w:t xml:space="preserve"> a vhodné</w:t>
      </w:r>
      <w:r>
        <w:t>. Zhotovitel prohlašuje, že s použitím všech znalostí zkušeností, podkladů a pokynů splní závazek založený touto smlouvou včas a řádně, za sjednanou cenu, aniž by podmiňoval splnění závazku poskytnutím ji</w:t>
      </w:r>
      <w:r w:rsidR="007E4A68">
        <w:t>né, než dohodnuté součinnosti.</w:t>
      </w:r>
    </w:p>
    <w:p w:rsidR="00925B26" w:rsidRPr="00925B26" w:rsidRDefault="00925B26" w:rsidP="00925B26">
      <w:pPr>
        <w:pStyle w:val="Nadpis2"/>
        <w:numPr>
          <w:ilvl w:val="1"/>
          <w:numId w:val="6"/>
        </w:numPr>
        <w:tabs>
          <w:tab w:val="clear" w:pos="1844"/>
        </w:tabs>
        <w:ind w:left="567" w:hanging="567"/>
      </w:pPr>
      <w:r w:rsidRPr="00925B26">
        <w:t>Zhotovitel prohlašuje, že se seznámil s</w:t>
      </w:r>
      <w:r>
        <w:t> vých</w:t>
      </w:r>
      <w:r w:rsidR="00933379">
        <w:t>o</w:t>
      </w:r>
      <w:r>
        <w:t>zí dokumentací</w:t>
      </w:r>
      <w:r w:rsidRPr="00925B26">
        <w:t xml:space="preserve"> a v</w:t>
      </w:r>
      <w:r w:rsidR="00933379">
        <w:t>šemi dokumenty jí doplňujícími,</w:t>
      </w:r>
      <w:r w:rsidRPr="00925B26">
        <w:t xml:space="preserve"> jakož i s veškerou další dokumentací poskytnutou mu </w:t>
      </w:r>
      <w:r>
        <w:t>o</w:t>
      </w:r>
      <w:r w:rsidRPr="00925B26">
        <w:t xml:space="preserve">bjednatelem v souvislosti s touto </w:t>
      </w:r>
      <w:r>
        <w:t>s</w:t>
      </w:r>
      <w:r w:rsidRPr="00925B26">
        <w:t>mlouvou</w:t>
      </w:r>
      <w:r w:rsidR="00933379">
        <w:t>.</w:t>
      </w:r>
      <w:r w:rsidRPr="00925B26">
        <w:t xml:space="preserve"> Zhotovitel dále prohlašuje, že vzal v úvahu veškeré souvislosti a omezení s</w:t>
      </w:r>
      <w:r w:rsidR="00933379">
        <w:t> realizací díla</w:t>
      </w:r>
      <w:r w:rsidRPr="00925B26">
        <w:t xml:space="preserve"> související a má tak k dispozici veškeré informace potřebné pro vyhodnocení rizik, eventualit a dalších okolností, které by mohly ovlivnit rozsah </w:t>
      </w:r>
      <w:r>
        <w:t>d</w:t>
      </w:r>
      <w:r w:rsidRPr="00925B26">
        <w:t xml:space="preserve">íla, </w:t>
      </w:r>
      <w:r>
        <w:t>termín</w:t>
      </w:r>
      <w:r w:rsidRPr="00925B26">
        <w:t xml:space="preserve"> dokončení anebo </w:t>
      </w:r>
      <w:r>
        <w:t>c</w:t>
      </w:r>
      <w:r w:rsidRPr="00925B26">
        <w:t xml:space="preserve">enu za </w:t>
      </w:r>
      <w:r>
        <w:t>provedení díla</w:t>
      </w:r>
      <w:r w:rsidRPr="00925B26">
        <w:t>.</w:t>
      </w:r>
    </w:p>
    <w:p w:rsidR="005C2344" w:rsidRDefault="005C2344" w:rsidP="00873BD3">
      <w:pPr>
        <w:pStyle w:val="Nadpis2"/>
        <w:numPr>
          <w:ilvl w:val="1"/>
          <w:numId w:val="6"/>
        </w:numPr>
        <w:tabs>
          <w:tab w:val="clear" w:pos="1844"/>
        </w:tabs>
        <w:ind w:left="567" w:hanging="567"/>
      </w:pPr>
      <w:r>
        <w:t>Zhotovitel se zavazuje, že objednateli bezodkladně písemně oznámí</w:t>
      </w:r>
      <w:r w:rsidR="00391CC2" w:rsidRPr="00391CC2">
        <w:t xml:space="preserve"> </w:t>
      </w:r>
      <w:r w:rsidR="00391CC2">
        <w:t>vznik následujících skutečností</w:t>
      </w:r>
      <w:r>
        <w:t>:</w:t>
      </w:r>
    </w:p>
    <w:p w:rsidR="005C2344" w:rsidRPr="00141F7F" w:rsidRDefault="005C2344" w:rsidP="000A31BA">
      <w:pPr>
        <w:pStyle w:val="Nadpis3"/>
        <w:numPr>
          <w:ilvl w:val="2"/>
          <w:numId w:val="6"/>
        </w:numPr>
        <w:tabs>
          <w:tab w:val="clear" w:pos="2127"/>
        </w:tabs>
        <w:ind w:left="993" w:hanging="993"/>
      </w:pPr>
      <w:r w:rsidRPr="00141F7F">
        <w:t xml:space="preserve">jestliže bude zahájeno </w:t>
      </w:r>
      <w:proofErr w:type="spellStart"/>
      <w:r w:rsidRPr="00141F7F">
        <w:t>insolvenční</w:t>
      </w:r>
      <w:proofErr w:type="spellEnd"/>
      <w:r w:rsidRPr="00141F7F">
        <w:t xml:space="preserve"> řízení dle zák. č. 182/2006 Sb., o úpadku a způsobech jeho řešení (dále jen „</w:t>
      </w:r>
      <w:proofErr w:type="spellStart"/>
      <w:r w:rsidRPr="000A31BA">
        <w:rPr>
          <w:b/>
        </w:rPr>
        <w:t>insolvenční</w:t>
      </w:r>
      <w:proofErr w:type="spellEnd"/>
      <w:r w:rsidRPr="000A31BA">
        <w:rPr>
          <w:b/>
        </w:rPr>
        <w:t xml:space="preserve"> zákon</w:t>
      </w:r>
      <w:r w:rsidRPr="00141F7F">
        <w:t xml:space="preserve">“), jehož předmětem bude úpadek nebo hrozící </w:t>
      </w:r>
      <w:r w:rsidRPr="00141F7F">
        <w:lastRenderedPageBreak/>
        <w:t>úpadek zhotovitele,</w:t>
      </w:r>
      <w:r w:rsidR="00391CC2">
        <w:t xml:space="preserve"> a/nebo</w:t>
      </w:r>
    </w:p>
    <w:p w:rsidR="005C2344" w:rsidRDefault="005C2344" w:rsidP="00873BD3">
      <w:pPr>
        <w:pStyle w:val="Nadpis3"/>
        <w:numPr>
          <w:ilvl w:val="2"/>
          <w:numId w:val="6"/>
        </w:numPr>
        <w:tabs>
          <w:tab w:val="clear" w:pos="2127"/>
        </w:tabs>
        <w:ind w:left="993" w:hanging="993"/>
      </w:pPr>
      <w:r>
        <w:t>vstup zhotovitele do likvidace; a/nebo</w:t>
      </w:r>
    </w:p>
    <w:p w:rsidR="005C2344" w:rsidRDefault="00391CC2" w:rsidP="00873BD3">
      <w:pPr>
        <w:pStyle w:val="Nadpis3"/>
        <w:numPr>
          <w:ilvl w:val="2"/>
          <w:numId w:val="6"/>
        </w:numPr>
        <w:tabs>
          <w:tab w:val="clear" w:pos="2127"/>
        </w:tabs>
        <w:ind w:left="993" w:hanging="993"/>
      </w:pPr>
      <w:r>
        <w:t xml:space="preserve">významné </w:t>
      </w:r>
      <w:r w:rsidR="005C2344">
        <w:t>změny v majetkové struktuře zhotovitele, s výjimkou změny majetkové struktury, která představuje běžný obchodní styk; a/nebo</w:t>
      </w:r>
    </w:p>
    <w:p w:rsidR="005C2344" w:rsidRDefault="005C2344" w:rsidP="00873BD3">
      <w:pPr>
        <w:pStyle w:val="Nadpis3"/>
        <w:numPr>
          <w:ilvl w:val="2"/>
          <w:numId w:val="6"/>
        </w:numPr>
        <w:tabs>
          <w:tab w:val="clear" w:pos="2127"/>
        </w:tabs>
        <w:ind w:left="993" w:hanging="993"/>
      </w:pPr>
      <w:r>
        <w:t xml:space="preserve">rozhodnutí o provedení přeměny zhotovitele, zejména fúzí, převodem jmění na společníka či rozdělením, provedení změny právní formy </w:t>
      </w:r>
      <w:r w:rsidR="00F25EC0">
        <w:t xml:space="preserve">zhotovitele </w:t>
      </w:r>
      <w:r>
        <w:t xml:space="preserve">či provedení jiných </w:t>
      </w:r>
      <w:r w:rsidR="00B83F98">
        <w:t xml:space="preserve">významných </w:t>
      </w:r>
      <w:r>
        <w:t>organizačních změn; a/nebo</w:t>
      </w:r>
    </w:p>
    <w:p w:rsidR="005C2344" w:rsidRDefault="005C2344" w:rsidP="00873BD3">
      <w:pPr>
        <w:pStyle w:val="Nadpis3"/>
        <w:numPr>
          <w:ilvl w:val="2"/>
          <w:numId w:val="6"/>
        </w:numPr>
        <w:tabs>
          <w:tab w:val="clear" w:pos="2127"/>
        </w:tabs>
        <w:ind w:left="993" w:hanging="993"/>
      </w:pPr>
      <w:r>
        <w:t>omezení či ukončení výkonu činnosti</w:t>
      </w:r>
      <w:r w:rsidR="00B83F98">
        <w:t xml:space="preserve"> / předmětu podnikání</w:t>
      </w:r>
      <w:r>
        <w:t xml:space="preserve"> zhotovitele, která bezprostředně souvisí s předmětem této smlouvy; a/nebo</w:t>
      </w:r>
    </w:p>
    <w:p w:rsidR="005C2344" w:rsidRDefault="005C2344" w:rsidP="00873BD3">
      <w:pPr>
        <w:pStyle w:val="Nadpis3"/>
        <w:numPr>
          <w:ilvl w:val="2"/>
          <w:numId w:val="6"/>
        </w:numPr>
        <w:tabs>
          <w:tab w:val="clear" w:pos="2127"/>
        </w:tabs>
        <w:ind w:left="993" w:hanging="993"/>
      </w:pPr>
      <w:r>
        <w:t>všechny skutečnosti, které by mohly mít vliv na přechod či vypořádání závazků zhotovitele vůči objednateli vyplývajících z této smlouvy či s touto smlouvou souvisejících;</w:t>
      </w:r>
      <w:r w:rsidR="00B83F98">
        <w:t xml:space="preserve"> a/nebo</w:t>
      </w:r>
    </w:p>
    <w:p w:rsidR="005C2344" w:rsidRDefault="005C2344" w:rsidP="00873BD3">
      <w:pPr>
        <w:pStyle w:val="Nadpis3"/>
        <w:numPr>
          <w:ilvl w:val="2"/>
          <w:numId w:val="6"/>
        </w:numPr>
        <w:tabs>
          <w:tab w:val="clear" w:pos="2127"/>
        </w:tabs>
        <w:ind w:left="993" w:hanging="993"/>
      </w:pPr>
      <w:r>
        <w:t>všechny další skutečnosti, které mají nebo by mohly mít vliv na řádné a včasné dokončení díla, či řádné dokončení díla ohrožují či ztěžují; a</w:t>
      </w:r>
      <w:r w:rsidR="00B83F98">
        <w:t>/nebo</w:t>
      </w:r>
    </w:p>
    <w:p w:rsidR="005C2344" w:rsidRDefault="005C2344" w:rsidP="00873BD3">
      <w:pPr>
        <w:pStyle w:val="Nadpis3"/>
        <w:numPr>
          <w:ilvl w:val="2"/>
          <w:numId w:val="6"/>
        </w:numPr>
        <w:tabs>
          <w:tab w:val="clear" w:pos="2127"/>
        </w:tabs>
        <w:ind w:left="993" w:hanging="993"/>
      </w:pPr>
      <w:r>
        <w:t>skutečnosti a informace nezbytné pro řádné plnění povinností zadavatele vyplývajících ze zákona o veřejných zakázkách (např. § 147a zákona)</w:t>
      </w:r>
      <w:r w:rsidR="00B83F98">
        <w:t xml:space="preserve"> a /nebo OP </w:t>
      </w:r>
      <w:proofErr w:type="spellStart"/>
      <w:r w:rsidR="00B83F98">
        <w:t>VaVpI</w:t>
      </w:r>
      <w:proofErr w:type="spellEnd"/>
      <w:r>
        <w:t>.</w:t>
      </w:r>
    </w:p>
    <w:p w:rsidR="005C2344" w:rsidRDefault="005C2344" w:rsidP="004B52AC">
      <w:pPr>
        <w:widowControl w:val="0"/>
        <w:spacing w:line="264" w:lineRule="auto"/>
        <w:ind w:left="567"/>
        <w:rPr>
          <w:rFonts w:cs="Calibri"/>
          <w:szCs w:val="22"/>
        </w:rPr>
      </w:pPr>
    </w:p>
    <w:p w:rsidR="005C2344" w:rsidRDefault="005C2344" w:rsidP="00E30A01">
      <w:pPr>
        <w:widowControl w:val="0"/>
        <w:spacing w:line="264" w:lineRule="auto"/>
        <w:rPr>
          <w:rFonts w:cs="Calibri"/>
          <w:szCs w:val="22"/>
        </w:rPr>
      </w:pPr>
      <w:r>
        <w:rPr>
          <w:rFonts w:cs="Calibri"/>
          <w:szCs w:val="22"/>
        </w:rPr>
        <w:t xml:space="preserve">V případě porušení </w:t>
      </w:r>
      <w:r w:rsidR="00E07938">
        <w:rPr>
          <w:rFonts w:cs="Calibri"/>
          <w:szCs w:val="22"/>
        </w:rPr>
        <w:t>povinností zhotovitele dle tohoto ustanovení</w:t>
      </w:r>
      <w:r>
        <w:rPr>
          <w:rFonts w:cs="Calibri"/>
          <w:szCs w:val="22"/>
        </w:rPr>
        <w:t xml:space="preserve"> je objednatel oprávněn od této smlouvy bez dalšího odstoupit.</w:t>
      </w:r>
      <w:r>
        <w:rPr>
          <w:rFonts w:cs="Calibri"/>
          <w:szCs w:val="22"/>
        </w:rPr>
        <w:tab/>
      </w:r>
    </w:p>
    <w:p w:rsidR="005C2344" w:rsidRDefault="005C2344" w:rsidP="00873BD3">
      <w:pPr>
        <w:pStyle w:val="Nadpis2"/>
        <w:numPr>
          <w:ilvl w:val="1"/>
          <w:numId w:val="6"/>
        </w:numPr>
        <w:tabs>
          <w:tab w:val="clear" w:pos="1844"/>
        </w:tabs>
        <w:ind w:left="567" w:hanging="567"/>
      </w:pPr>
      <w:r>
        <w:t>Objednatel je oprávněn</w:t>
      </w:r>
      <w:r w:rsidR="00B83F98">
        <w:t xml:space="preserve"> zejména</w:t>
      </w:r>
      <w:r>
        <w:t>:</w:t>
      </w:r>
    </w:p>
    <w:p w:rsidR="005C2344" w:rsidRDefault="005C2344" w:rsidP="00873BD3">
      <w:pPr>
        <w:pStyle w:val="Nadpis3"/>
        <w:numPr>
          <w:ilvl w:val="2"/>
          <w:numId w:val="6"/>
        </w:numPr>
        <w:tabs>
          <w:tab w:val="clear" w:pos="2127"/>
        </w:tabs>
        <w:ind w:left="993" w:hanging="993"/>
      </w:pPr>
      <w:r>
        <w:t>sám či prostřednictvím třetí osoby provádět kontrolu v průběhu provádění díla a uvádění dokončeného díla do provozu;</w:t>
      </w:r>
    </w:p>
    <w:p w:rsidR="005C2344" w:rsidRDefault="005C2344" w:rsidP="00873BD3">
      <w:pPr>
        <w:pStyle w:val="Nadpis3"/>
        <w:numPr>
          <w:ilvl w:val="2"/>
          <w:numId w:val="6"/>
        </w:numPr>
        <w:tabs>
          <w:tab w:val="clear" w:pos="2127"/>
        </w:tabs>
        <w:ind w:left="993" w:hanging="993"/>
      </w:pPr>
      <w:r>
        <w:t xml:space="preserve">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w:t>
      </w:r>
      <w:r w:rsidR="00D17963">
        <w:t xml:space="preserve">Osoba vykonávající kontrolně-technický dozor je oprávněna pracovníkům zhotovitele </w:t>
      </w:r>
      <w:r w:rsidR="00A75EDB">
        <w:t xml:space="preserve">dát </w:t>
      </w:r>
      <w:r w:rsidR="00D17963">
        <w:t>příkaz k přerušení prací za účelem provedení kontrolní prohlídky díl</w:t>
      </w:r>
      <w:r w:rsidR="00A75EDB">
        <w:t>č</w:t>
      </w:r>
      <w:r w:rsidR="00D17963">
        <w:t>ího provedení částí stavby (například před tím, než budou při dalším postupu stavby zakryty další konstrukcí či povrchovou úpravou</w:t>
      </w:r>
      <w:r w:rsidR="00F93143">
        <w:t>,</w:t>
      </w:r>
      <w:r w:rsidR="00D17963">
        <w:t xml:space="preserve"> a to s dostatečným předstihem vzhledem k postupu prací. O provedené kontrole bude proveden osobou </w:t>
      </w:r>
      <w:r w:rsidR="00A75EDB">
        <w:t xml:space="preserve">vykonávající kontrolně-technický dozor </w:t>
      </w:r>
      <w:r w:rsidR="00D17963">
        <w:t>zápis v</w:t>
      </w:r>
      <w:r w:rsidR="00A75EDB">
        <w:t>e</w:t>
      </w:r>
      <w:r w:rsidR="00D17963">
        <w:t> stavebním deníku společně se s</w:t>
      </w:r>
      <w:r w:rsidR="00A75EDB">
        <w:t>ouhlasem zahájit na příslušném úseku následné práce. V případě, že zhotovitel nedbá pokynů o</w:t>
      </w:r>
      <w:r w:rsidR="00D17963">
        <w:t>sob</w:t>
      </w:r>
      <w:r w:rsidR="00A75EDB">
        <w:t>y</w:t>
      </w:r>
      <w:r w:rsidR="00D17963">
        <w:t xml:space="preserve"> vykonávající kontrolně-technický dozor </w:t>
      </w:r>
      <w:r w:rsidR="00A75EDB">
        <w:t>a zahájením prací znemožní provedení předem požadované kontroly, má se za to, že příslušné práce nebyly proveden</w:t>
      </w:r>
      <w:r w:rsidR="001F411B">
        <w:t>y</w:t>
      </w:r>
      <w:r w:rsidR="00A75EDB">
        <w:t xml:space="preserve"> v požadované jakosti a objednatel má dle dalších ustanovení této smlouvy nárok na slevu z ceny díla. </w:t>
      </w:r>
      <w:r>
        <w:t xml:space="preserve">Osoba vykonávající kontrolně-technický dozor je </w:t>
      </w:r>
      <w:r w:rsidR="00A75EDB">
        <w:lastRenderedPageBreak/>
        <w:t xml:space="preserve">dále </w:t>
      </w:r>
      <w:r>
        <w:t xml:space="preserve">oprávněna dát pracovníkům zhotovitele příkaz k přerušení prací na provedení díla, je-li ohrožena bezpečnost prováděné </w:t>
      </w:r>
      <w:r w:rsidRPr="00B5284F">
        <w:t xml:space="preserve">stavby, život nebo zdraví osob pracujících na stavbě při provádění díla či třetích osob. </w:t>
      </w:r>
    </w:p>
    <w:p w:rsidR="005C2344" w:rsidRPr="008A4F28" w:rsidRDefault="005C2344" w:rsidP="00873BD3">
      <w:pPr>
        <w:pStyle w:val="Nadpis2"/>
        <w:numPr>
          <w:ilvl w:val="1"/>
          <w:numId w:val="6"/>
        </w:numPr>
        <w:tabs>
          <w:tab w:val="clear" w:pos="1844"/>
        </w:tabs>
        <w:ind w:left="567" w:hanging="567"/>
      </w:pPr>
      <w:r w:rsidRPr="00B5284F">
        <w:t xml:space="preserve">Zhotovitel si je vědom skutečnosti, že podle § 2 písm. e) zákona č. 320/2001 Sb., o finanční kontrole ve veřejné správě, v platném znění, je osobou povinnou spolupůsobit při výkonu finanční kontroly. Zhotovitel se zavazuje, že poskytne potřebné spolupůsobení při výkonu finanční kontroly a umožní přístup k potřebným dokladům vč. smluv a souvisejících dokumentů, a to po celou dobu realizace díla </w:t>
      </w:r>
      <w:r>
        <w:t xml:space="preserve">a </w:t>
      </w:r>
      <w:r w:rsidRPr="00B5284F">
        <w:t>minimálně do</w:t>
      </w:r>
      <w:r w:rsidR="00F93143">
        <w:t xml:space="preserve"> konce</w:t>
      </w:r>
      <w:r w:rsidRPr="00B5284F">
        <w:t xml:space="preserve"> roku </w:t>
      </w:r>
      <w:r w:rsidR="004A76ED" w:rsidRPr="00B5284F">
        <w:t>202</w:t>
      </w:r>
      <w:r w:rsidR="004A76ED">
        <w:t>5</w:t>
      </w:r>
      <w:r w:rsidRPr="00B5284F">
        <w:t xml:space="preserve">. Stejné podmínky spolupůsobení při výkonu finanční kontroly se </w:t>
      </w:r>
      <w:r>
        <w:t>z</w:t>
      </w:r>
      <w:r w:rsidRPr="00B5284F">
        <w:t>hotovitel zavazuje zajistit u svých subdodavatelů.</w:t>
      </w:r>
    </w:p>
    <w:p w:rsidR="005C2344" w:rsidRPr="008A4F28" w:rsidRDefault="005C2344" w:rsidP="00873BD3">
      <w:pPr>
        <w:pStyle w:val="Nadpis2"/>
        <w:numPr>
          <w:ilvl w:val="1"/>
          <w:numId w:val="6"/>
        </w:numPr>
        <w:tabs>
          <w:tab w:val="clear" w:pos="1844"/>
        </w:tabs>
        <w:ind w:left="567" w:hanging="567"/>
      </w:pPr>
      <w:r w:rsidRPr="00B5284F">
        <w:t>Zhotovitel je povinen archivovat veškerou dokumentaci související s přípravou a realizací projektu OP</w:t>
      </w:r>
      <w:r w:rsidR="006C0849">
        <w:t xml:space="preserve"> </w:t>
      </w:r>
      <w:proofErr w:type="spellStart"/>
      <w:r w:rsidR="00E81033">
        <w:t>VaVpI</w:t>
      </w:r>
      <w:proofErr w:type="spellEnd"/>
      <w:r w:rsidRPr="00B5284F">
        <w:t xml:space="preserve">, jehož se tato smlouva týká, nejméně však </w:t>
      </w:r>
      <w:r w:rsidR="00E81033">
        <w:t>po dobu 10 let</w:t>
      </w:r>
      <w:r w:rsidRPr="00B5284F">
        <w:t>.</w:t>
      </w:r>
    </w:p>
    <w:p w:rsidR="005C2344" w:rsidRDefault="005C2344" w:rsidP="00873BD3">
      <w:pPr>
        <w:pStyle w:val="Nadpis2"/>
        <w:numPr>
          <w:ilvl w:val="1"/>
          <w:numId w:val="6"/>
        </w:numPr>
        <w:tabs>
          <w:tab w:val="clear" w:pos="1844"/>
        </w:tabs>
        <w:ind w:left="567" w:hanging="567"/>
      </w:pPr>
      <w:r>
        <w:t xml:space="preserve">Technický dozor u téže stavby nesmí provádět zhotovitel ani osoba </w:t>
      </w:r>
      <w:r w:rsidR="00F955A9">
        <w:t>s </w:t>
      </w:r>
      <w:r w:rsidR="00B83F98">
        <w:t>n</w:t>
      </w:r>
      <w:r w:rsidR="00F955A9">
        <w:t xml:space="preserve">ím tvořící podnikatelské seskupení </w:t>
      </w:r>
      <w:r>
        <w:t>(</w:t>
      </w:r>
      <w:r w:rsidRPr="00364099">
        <w:t xml:space="preserve">dle </w:t>
      </w:r>
      <w:r w:rsidR="00F955A9" w:rsidRPr="00364099">
        <w:t xml:space="preserve">§ 71 a </w:t>
      </w:r>
      <w:proofErr w:type="spellStart"/>
      <w:r w:rsidR="00F955A9" w:rsidRPr="00364099">
        <w:t>násl</w:t>
      </w:r>
      <w:proofErr w:type="spellEnd"/>
      <w:r w:rsidR="00F955A9" w:rsidRPr="00364099">
        <w:t xml:space="preserve">. </w:t>
      </w:r>
      <w:r w:rsidR="00364099">
        <w:t>zák. č. 90/2012 Sb., o obchodních korporacích</w:t>
      </w:r>
      <w:r w:rsidRPr="00364099">
        <w:t>); to</w:t>
      </w:r>
      <w:r>
        <w:t xml:space="preserve"> neplatí, pokud technický dozor provádí sám objednatel. </w:t>
      </w:r>
    </w:p>
    <w:p w:rsidR="005C2344" w:rsidRDefault="005C2344" w:rsidP="00873BD3">
      <w:pPr>
        <w:pStyle w:val="Nadpis2"/>
        <w:numPr>
          <w:ilvl w:val="1"/>
          <w:numId w:val="6"/>
        </w:numPr>
        <w:tabs>
          <w:tab w:val="clear" w:pos="1844"/>
        </w:tabs>
        <w:ind w:left="567" w:hanging="567"/>
      </w:pPr>
      <w:r>
        <w:t>Z</w:t>
      </w:r>
      <w:r w:rsidRPr="009C53D5">
        <w:t>hotovitel při uzavření</w:t>
      </w:r>
      <w:r w:rsidR="00925B26">
        <w:t xml:space="preserve"> (podpisu)</w:t>
      </w:r>
      <w:r w:rsidRPr="009C53D5">
        <w:t xml:space="preserve"> </w:t>
      </w:r>
      <w:r>
        <w:t>této smlouvy poskytuje o</w:t>
      </w:r>
      <w:r w:rsidRPr="009C53D5">
        <w:t>bjednateli originál záruční listiny (</w:t>
      </w:r>
      <w:r>
        <w:t>b</w:t>
      </w:r>
      <w:r w:rsidRPr="009C53D5">
        <w:t>ankovní záruky</w:t>
      </w:r>
      <w:r>
        <w:t xml:space="preserve"> </w:t>
      </w:r>
      <w:r w:rsidRPr="00E3715A">
        <w:t>za řádné provedení díla</w:t>
      </w:r>
      <w:r w:rsidRPr="009C53D5">
        <w:t xml:space="preserve">) ve výši </w:t>
      </w:r>
      <w:r w:rsidR="00226B3E">
        <w:t>5 % ceny za dílo uvedené v čl. 5 této smlouvy</w:t>
      </w:r>
      <w:r w:rsidRPr="009C53D5">
        <w:t xml:space="preserve"> platné po celou dobu provádění </w:t>
      </w:r>
      <w:r>
        <w:t xml:space="preserve">díla </w:t>
      </w:r>
      <w:r w:rsidR="007852E5">
        <w:t xml:space="preserve">a po dobu </w:t>
      </w:r>
      <w:r>
        <w:t>odstraňování v</w:t>
      </w:r>
      <w:r w:rsidRPr="009C53D5">
        <w:t xml:space="preserve">ad a </w:t>
      </w:r>
      <w:r>
        <w:t>n</w:t>
      </w:r>
      <w:r w:rsidRPr="009C53D5">
        <w:t>edodělků</w:t>
      </w:r>
      <w:r w:rsidR="007852E5">
        <w:t xml:space="preserve"> uvedených v předávacím protokolu</w:t>
      </w:r>
      <w:r w:rsidRPr="009C53D5">
        <w:t xml:space="preserve">, s možností jejího čerpání </w:t>
      </w:r>
      <w:r w:rsidRPr="0070476B">
        <w:t xml:space="preserve">do </w:t>
      </w:r>
      <w:r w:rsidR="0079373E">
        <w:t>31.</w:t>
      </w:r>
      <w:r w:rsidR="009A721A">
        <w:t xml:space="preserve"> </w:t>
      </w:r>
      <w:r w:rsidR="0079373E">
        <w:t>8.</w:t>
      </w:r>
      <w:r w:rsidR="009A721A">
        <w:t xml:space="preserve"> </w:t>
      </w:r>
      <w:r w:rsidR="0079373E">
        <w:t>2014</w:t>
      </w:r>
      <w:r>
        <w:t>. Zhotovitel prohlašuje, že bankovní záruka</w:t>
      </w:r>
      <w:r w:rsidRPr="00962A7C">
        <w:t xml:space="preserve"> </w:t>
      </w:r>
      <w:r>
        <w:t xml:space="preserve">je </w:t>
      </w:r>
      <w:r w:rsidRPr="00962A7C">
        <w:t>neodvolateln</w:t>
      </w:r>
      <w:r>
        <w:t>á, nepodmíněná a splatná</w:t>
      </w:r>
      <w:r w:rsidRPr="00962A7C">
        <w:t xml:space="preserve"> na </w:t>
      </w:r>
      <w:r>
        <w:t xml:space="preserve">první výzvu, tj. bankovní záruka </w:t>
      </w:r>
      <w:r w:rsidRPr="00962A7C">
        <w:t>u</w:t>
      </w:r>
      <w:r>
        <w:t>možňuje bezpodmínečné čerpání b</w:t>
      </w:r>
      <w:r w:rsidRPr="00962A7C">
        <w:t>ankovní záruk</w:t>
      </w:r>
      <w:r>
        <w:t>y</w:t>
      </w:r>
      <w:r w:rsidRPr="00962A7C">
        <w:t>, zejména bez možnosti banky uplatnit jakékoliv námitky ve s</w:t>
      </w:r>
      <w:r>
        <w:t xml:space="preserve">myslu § </w:t>
      </w:r>
      <w:r w:rsidR="00814629" w:rsidRPr="00226B3E">
        <w:t>2035</w:t>
      </w:r>
      <w:r w:rsidR="00814629" w:rsidRPr="00962A7C">
        <w:t xml:space="preserve"> </w:t>
      </w:r>
      <w:r w:rsidR="00814629">
        <w:t>občanského</w:t>
      </w:r>
      <w:r w:rsidR="00814629" w:rsidRPr="00962A7C">
        <w:t xml:space="preserve"> zákoníku </w:t>
      </w:r>
      <w:r>
        <w:t>a bez nutnosti výzvy o</w:t>
      </w:r>
      <w:r w:rsidRPr="00962A7C">
        <w:t xml:space="preserve">bjednatele dané </w:t>
      </w:r>
      <w:r>
        <w:t>z</w:t>
      </w:r>
      <w:r w:rsidRPr="00962A7C">
        <w:t>hotoviteli k plnění jeho povinností, v případě n</w:t>
      </w:r>
      <w:r>
        <w:t>esplnění kterékoliv povinnosti zhotovitele stanovené touto s</w:t>
      </w:r>
      <w:r w:rsidRPr="00962A7C">
        <w:t>mlouvou.</w:t>
      </w:r>
      <w:r>
        <w:t xml:space="preserve"> </w:t>
      </w:r>
      <w:r w:rsidRPr="009C53D5">
        <w:t xml:space="preserve">Bankovní záruka za řádné provedení </w:t>
      </w:r>
      <w:r>
        <w:t>díla kryje finanční nároky objednatele vůči z</w:t>
      </w:r>
      <w:r w:rsidRPr="009C53D5">
        <w:t>hotoviteli (zákonné či smluvní sankce, náhradu škody,</w:t>
      </w:r>
      <w:r>
        <w:t xml:space="preserve"> náklady spojené s vyklizením staveniště o</w:t>
      </w:r>
      <w:r w:rsidRPr="009C53D5">
        <w:t xml:space="preserve">bjednatelem namísto </w:t>
      </w:r>
      <w:r>
        <w:t>zhotovitele apod.), vzniklé o</w:t>
      </w:r>
      <w:r w:rsidRPr="009C53D5">
        <w:t>bjednatel</w:t>
      </w:r>
      <w:r>
        <w:t>i z důvodů porušení povinností z</w:t>
      </w:r>
      <w:r w:rsidRPr="009C53D5">
        <w:t xml:space="preserve">hotovitele týkajících se řádného provedení </w:t>
      </w:r>
      <w:r>
        <w:t>d</w:t>
      </w:r>
      <w:r w:rsidRPr="009C53D5">
        <w:t xml:space="preserve">íla v předepsané kvalitě a smluvené lhůtě, které Zhotovitel nesplnil ani po předchozí výzvě </w:t>
      </w:r>
      <w:r>
        <w:t>o</w:t>
      </w:r>
      <w:r w:rsidRPr="009C53D5">
        <w:t>bjednatele.</w:t>
      </w:r>
      <w:r>
        <w:t xml:space="preserve"> </w:t>
      </w:r>
    </w:p>
    <w:p w:rsidR="005C2344" w:rsidRDefault="005C2344" w:rsidP="00873BD3">
      <w:pPr>
        <w:pStyle w:val="Nadpis2"/>
        <w:numPr>
          <w:ilvl w:val="1"/>
          <w:numId w:val="6"/>
        </w:numPr>
        <w:tabs>
          <w:tab w:val="clear" w:pos="1844"/>
        </w:tabs>
        <w:ind w:left="567" w:hanging="567"/>
      </w:pPr>
      <w:r>
        <w:t xml:space="preserve">Zhotovitel </w:t>
      </w:r>
      <w:r w:rsidRPr="006A6CE2">
        <w:t xml:space="preserve">uděluje bezvýhradní souhlas s uveřejněním plného znění smlouvy podle </w:t>
      </w:r>
      <w:proofErr w:type="spellStart"/>
      <w:r w:rsidRPr="006A6CE2">
        <w:t>ust</w:t>
      </w:r>
      <w:proofErr w:type="spellEnd"/>
      <w:r w:rsidRPr="006A6CE2">
        <w:t xml:space="preserve">. </w:t>
      </w:r>
      <w:r w:rsidR="00F93143" w:rsidRPr="006A6CE2">
        <w:t>§</w:t>
      </w:r>
      <w:r w:rsidR="00F93143">
        <w:t> </w:t>
      </w:r>
      <w:r w:rsidRPr="006A6CE2">
        <w:t>147a zákona č. 137/2006 Sb., o veřejných zakázkách, ve znění pozdějších předpisů.</w:t>
      </w:r>
    </w:p>
    <w:p w:rsidR="005C2344" w:rsidRPr="008A4F28" w:rsidRDefault="005C2344" w:rsidP="00873BD3">
      <w:pPr>
        <w:pStyle w:val="Nadpis2"/>
        <w:numPr>
          <w:ilvl w:val="1"/>
          <w:numId w:val="6"/>
        </w:numPr>
        <w:tabs>
          <w:tab w:val="clear" w:pos="1844"/>
        </w:tabs>
        <w:ind w:left="567" w:hanging="567"/>
      </w:pPr>
      <w:r w:rsidRPr="008A4F28">
        <w:t xml:space="preserve">Zhotovitel je povinen dodržovat náležitě Pravidla publicity </w:t>
      </w:r>
      <w:r w:rsidR="00E81033" w:rsidRPr="00E81033">
        <w:t xml:space="preserve">rámci OP </w:t>
      </w:r>
      <w:proofErr w:type="spellStart"/>
      <w:r w:rsidR="00E81033" w:rsidRPr="00E81033">
        <w:t>VaVpI</w:t>
      </w:r>
      <w:proofErr w:type="spellEnd"/>
      <w:r w:rsidR="00E81033">
        <w:t xml:space="preserve"> </w:t>
      </w:r>
      <w:r w:rsidRPr="008A4F28">
        <w:t>na všech relevantních materiálech souvisejících s prováděním díla.</w:t>
      </w:r>
    </w:p>
    <w:p w:rsidR="005C2344" w:rsidRDefault="005C2344" w:rsidP="00873BD3">
      <w:pPr>
        <w:pStyle w:val="Nadpis1"/>
        <w:keepNext w:val="0"/>
        <w:widowControl w:val="0"/>
        <w:numPr>
          <w:ilvl w:val="0"/>
          <w:numId w:val="6"/>
        </w:numPr>
        <w:tabs>
          <w:tab w:val="clear" w:pos="1844"/>
        </w:tabs>
        <w:ind w:left="567" w:hanging="567"/>
      </w:pPr>
      <w:r>
        <w:t>Stavební deník</w:t>
      </w:r>
    </w:p>
    <w:p w:rsidR="005C2344" w:rsidRDefault="005C2344" w:rsidP="00873BD3">
      <w:pPr>
        <w:pStyle w:val="Nadpis2"/>
        <w:numPr>
          <w:ilvl w:val="1"/>
          <w:numId w:val="6"/>
        </w:numPr>
        <w:tabs>
          <w:tab w:val="clear" w:pos="1844"/>
        </w:tabs>
        <w:ind w:left="567" w:hanging="567"/>
      </w:pPr>
      <w:r>
        <w:t xml:space="preserve">Zhotovitel se zavazuje ode dne předání staveniště (viz článek 9. této smlouvy) objednatelem zhotoviteli vést stavební deník alespoň v jednom originále a dvou průpisech dle ustanovení § 157 zákona č. 183/2006 Sb., o územním plánování a stavebním řádu (dále jen </w:t>
      </w:r>
      <w:r w:rsidRPr="00B5284F">
        <w:t>„</w:t>
      </w:r>
      <w:r w:rsidRPr="00B5284F">
        <w:rPr>
          <w:b/>
        </w:rPr>
        <w:t>stavební zákon</w:t>
      </w:r>
      <w:r w:rsidRPr="00B5284F">
        <w:t>“</w:t>
      </w:r>
      <w:r>
        <w:t xml:space="preserve">). Na stavbě bude veden pouze jeden stavební deník, vedený zhotovitelem a budou v něm zaznamenávány veškeré skutečnosti o průběhu všech prací, včetně prací dodavatelů </w:t>
      </w:r>
      <w:r>
        <w:lastRenderedPageBreak/>
        <w:t>zhotovitele</w:t>
      </w:r>
      <w:r w:rsidR="00B8676E">
        <w:t xml:space="preserve"> (subdodavatelů)</w:t>
      </w:r>
      <w:r>
        <w:t xml:space="preserve">. Do stavebního deníku bude zhotovitel zapisovat všechny skutečnosti stanovené stavebním zákonem a vyhláškou č. 499/2006 Sb., o dokumentaci staveb a současně všechny skutečnosti rozhodné pro plnění podmínek této smlouvy, změny harmonogramu postupu prací dle článku 3. této smlouvy. Stavební deník bude uložen na staveništi a bude oběma stranám kdykoliv </w:t>
      </w:r>
      <w:r w:rsidRPr="009A721A">
        <w:t>přístupný v době přítomnosti jakýchkoli osob</w:t>
      </w:r>
      <w:r w:rsidR="00D47D5A" w:rsidRPr="009A721A">
        <w:t xml:space="preserve"> zhotovitele</w:t>
      </w:r>
      <w:r w:rsidRPr="009A721A">
        <w:t xml:space="preserve"> na staveništi. Originál stavebního deníku předá</w:t>
      </w:r>
      <w:r>
        <w:t xml:space="preserve"> zhotovitel při přejímacím řízení objednateli. </w:t>
      </w:r>
    </w:p>
    <w:p w:rsidR="005C2344" w:rsidRDefault="005C2344" w:rsidP="00873BD3">
      <w:pPr>
        <w:pStyle w:val="Nadpis2"/>
        <w:numPr>
          <w:ilvl w:val="1"/>
          <w:numId w:val="6"/>
        </w:numPr>
        <w:tabs>
          <w:tab w:val="clear" w:pos="1844"/>
        </w:tabs>
        <w:ind w:left="567" w:hanging="567"/>
      </w:pPr>
      <w: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a/nebo orgánu státního stavebního dohledu.</w:t>
      </w:r>
    </w:p>
    <w:p w:rsidR="005C2344" w:rsidRDefault="005C2344" w:rsidP="00873BD3">
      <w:pPr>
        <w:pStyle w:val="Nadpis2"/>
        <w:numPr>
          <w:ilvl w:val="1"/>
          <w:numId w:val="6"/>
        </w:numPr>
        <w:tabs>
          <w:tab w:val="clear" w:pos="1844"/>
        </w:tabs>
        <w:ind w:left="567" w:hanging="567"/>
      </w:pPr>
      <w: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5C2344" w:rsidRDefault="005C2344" w:rsidP="00873BD3">
      <w:pPr>
        <w:pStyle w:val="Nadpis2"/>
        <w:numPr>
          <w:ilvl w:val="1"/>
          <w:numId w:val="6"/>
        </w:numPr>
        <w:tabs>
          <w:tab w:val="clear" w:pos="1844"/>
        </w:tabs>
        <w:ind w:left="567" w:hanging="567"/>
      </w:pPr>
      <w:r>
        <w:t>Zhotovitel se zavazuje na základě žádosti objednatele</w:t>
      </w:r>
      <w:r w:rsidR="00B8676E">
        <w:t>, příp. jeho zástupce</w:t>
      </w:r>
      <w:r>
        <w:t xml:space="preserve"> bezodkladně předávat objednateli úplné kopie zápisů ze stavebního deníku.</w:t>
      </w:r>
    </w:p>
    <w:p w:rsidR="005C2344" w:rsidRDefault="005C2344" w:rsidP="00873BD3">
      <w:pPr>
        <w:pStyle w:val="Nadpis2"/>
        <w:numPr>
          <w:ilvl w:val="1"/>
          <w:numId w:val="6"/>
        </w:numPr>
        <w:tabs>
          <w:tab w:val="clear" w:pos="1844"/>
        </w:tabs>
        <w:ind w:left="567" w:hanging="567"/>
      </w:pPr>
      <w:r>
        <w:t>Zápisy v deníku nepředstavují ani nenahrazují změnu této smlouvy, ani jakékoliv jiné dohody smluvních stran či zvláštní písemná prohlášení kterékoliv ze smluvních stran, která dle této smlouvy musí učinit a doručit druhé ze smluvních stran.</w:t>
      </w:r>
    </w:p>
    <w:p w:rsidR="005C2344" w:rsidRDefault="005C2344" w:rsidP="00873BD3">
      <w:pPr>
        <w:pStyle w:val="Nadpis1"/>
        <w:keepNext w:val="0"/>
        <w:widowControl w:val="0"/>
        <w:numPr>
          <w:ilvl w:val="0"/>
          <w:numId w:val="6"/>
        </w:numPr>
        <w:tabs>
          <w:tab w:val="clear" w:pos="1844"/>
        </w:tabs>
        <w:ind w:left="567" w:hanging="567"/>
      </w:pPr>
      <w:r>
        <w:t>Staveniště a jeho zařízení</w:t>
      </w:r>
    </w:p>
    <w:p w:rsidR="005C2344" w:rsidRDefault="005C2344" w:rsidP="00873BD3">
      <w:pPr>
        <w:pStyle w:val="Nadpis2"/>
        <w:numPr>
          <w:ilvl w:val="1"/>
          <w:numId w:val="6"/>
        </w:numPr>
        <w:tabs>
          <w:tab w:val="clear" w:pos="1844"/>
        </w:tabs>
        <w:ind w:left="567" w:hanging="567"/>
      </w:pPr>
      <w:r>
        <w:t xml:space="preserve">Objednatel protokolárně předá zhotoviteli staveniště v termínu dohodnutém při uzavření této smlouvy. O předání staveniště objednatelem zhotoviteli bude sepsán písemný protokol, který bude vyhotoven ve dvou stejnopisech, z nichž každá smluvní strana obdrží po jednom stejnopise, a podepsán oprávněnými zástupci obou smluvních stran. Staveništěm se pro účely této smlouvy rozumí místo určené ke zhotovení díla, které je vymezeno v článku 4.1 této smlouvy, a projednané ve smyslu podmínek stavebního povolení a této smlouvy. </w:t>
      </w:r>
    </w:p>
    <w:p w:rsidR="005C2344" w:rsidRDefault="005C2344" w:rsidP="00873BD3">
      <w:pPr>
        <w:pStyle w:val="Nadpis2"/>
        <w:numPr>
          <w:ilvl w:val="1"/>
          <w:numId w:val="6"/>
        </w:numPr>
        <w:tabs>
          <w:tab w:val="clear" w:pos="1844"/>
        </w:tabs>
        <w:ind w:left="567" w:hanging="567"/>
      </w:pPr>
      <w:r>
        <w:t xml:space="preserve">Předání staveniště ze strany objednatele bude provedeno formou předání dokladů o staveništi. </w:t>
      </w:r>
    </w:p>
    <w:p w:rsidR="005C2344" w:rsidRDefault="005C2344" w:rsidP="00873BD3">
      <w:pPr>
        <w:pStyle w:val="Nadpis2"/>
        <w:numPr>
          <w:ilvl w:val="1"/>
          <w:numId w:val="6"/>
        </w:numPr>
        <w:tabs>
          <w:tab w:val="clear" w:pos="1844"/>
        </w:tabs>
        <w:ind w:left="567" w:hanging="567"/>
      </w:pPr>
      <w: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w:t>
      </w:r>
    </w:p>
    <w:p w:rsidR="005C2344" w:rsidRDefault="005C2344" w:rsidP="00873BD3">
      <w:pPr>
        <w:pStyle w:val="Nadpis2"/>
        <w:numPr>
          <w:ilvl w:val="1"/>
          <w:numId w:val="6"/>
        </w:numPr>
        <w:tabs>
          <w:tab w:val="clear" w:pos="1844"/>
        </w:tabs>
        <w:ind w:left="567" w:hanging="567"/>
      </w:pPr>
      <w:r>
        <w:t xml:space="preserve">Zhotovitel má v průběhu realizace a dokončování předmětu díla na staveništi výhradní odpovědnost </w:t>
      </w:r>
      <w:proofErr w:type="gramStart"/>
      <w:r>
        <w:t>za</w:t>
      </w:r>
      <w:proofErr w:type="gramEnd"/>
      <w:r>
        <w:t>:</w:t>
      </w:r>
    </w:p>
    <w:p w:rsidR="005C2344" w:rsidRDefault="005C2344" w:rsidP="00873BD3">
      <w:pPr>
        <w:pStyle w:val="Nadpis3"/>
        <w:numPr>
          <w:ilvl w:val="2"/>
          <w:numId w:val="6"/>
        </w:numPr>
        <w:tabs>
          <w:tab w:val="clear" w:pos="2127"/>
        </w:tabs>
        <w:ind w:left="993" w:hanging="993"/>
      </w:pPr>
      <w:r>
        <w:t xml:space="preserve">zajištění bezpečnosti všech osob oprávněných k pohybu na staveništi, </w:t>
      </w:r>
      <w:r w:rsidR="00B8676E">
        <w:t xml:space="preserve">za součinnosti se </w:t>
      </w:r>
      <w:r w:rsidR="00B8676E">
        <w:lastRenderedPageBreak/>
        <w:t xml:space="preserve">zhotovitelem hlavní stavby a při respektování postupu prací na hlavní stavbě, </w:t>
      </w:r>
      <w:r>
        <w:t>udržování staveniště v uspořádaném stavu za účelem předcházení vzniku škod;</w:t>
      </w:r>
    </w:p>
    <w:p w:rsidR="005C2344" w:rsidRDefault="005C2344" w:rsidP="00873BD3">
      <w:pPr>
        <w:pStyle w:val="Nadpis3"/>
        <w:numPr>
          <w:ilvl w:val="2"/>
          <w:numId w:val="6"/>
        </w:numPr>
        <w:tabs>
          <w:tab w:val="clear" w:pos="2127"/>
        </w:tabs>
        <w:ind w:left="993" w:hanging="993"/>
      </w:pPr>
      <w: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w:t>
      </w:r>
    </w:p>
    <w:p w:rsidR="005C2344" w:rsidRDefault="005C2344" w:rsidP="00873BD3">
      <w:pPr>
        <w:pStyle w:val="Nadpis3"/>
        <w:numPr>
          <w:ilvl w:val="2"/>
          <w:numId w:val="6"/>
        </w:numPr>
        <w:tabs>
          <w:tab w:val="clear" w:pos="2127"/>
        </w:tabs>
        <w:ind w:left="993" w:hanging="993"/>
      </w:pPr>
      <w: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B8676E" w:rsidRPr="00B8676E" w:rsidRDefault="00B8676E" w:rsidP="00873BD3">
      <w:pPr>
        <w:pStyle w:val="Nadpis2"/>
        <w:numPr>
          <w:ilvl w:val="1"/>
          <w:numId w:val="6"/>
        </w:numPr>
        <w:tabs>
          <w:tab w:val="clear" w:pos="1844"/>
        </w:tabs>
        <w:ind w:left="567" w:hanging="567"/>
      </w:pPr>
      <w:r>
        <w:t xml:space="preserve">V případě, že realizaci díla dle této smlouvy brání provádění prací zhotovitele hlavní stavby na hlavní stavbě, je zhotovitel povinen na nezbytně nutnou dobu práce na díle přerušit. </w:t>
      </w:r>
      <w:r w:rsidR="00127587">
        <w:t>Zhotovitel nemá nárok na úhradu vícenákladů, které mu v důsledku toho mohou vzniknout, ani na prodloužení harmonogramu.</w:t>
      </w:r>
    </w:p>
    <w:p w:rsidR="005C2344" w:rsidRDefault="005C2344" w:rsidP="00873BD3">
      <w:pPr>
        <w:pStyle w:val="Nadpis2"/>
        <w:numPr>
          <w:ilvl w:val="1"/>
          <w:numId w:val="6"/>
        </w:numPr>
        <w:tabs>
          <w:tab w:val="clear" w:pos="1844"/>
        </w:tabs>
        <w:ind w:left="567" w:hanging="567"/>
      </w:pPr>
      <w:r>
        <w:t>Zhotovitel po celou dobu realizace díla zodpovídá za zabezpečení staveniště při stavebních pracích</w:t>
      </w:r>
      <w:r w:rsidR="00A93F17">
        <w:t xml:space="preserve"> v </w:t>
      </w:r>
      <w:proofErr w:type="gramStart"/>
      <w:r w:rsidR="00A93F17">
        <w:t>rozsahu v jakém</w:t>
      </w:r>
      <w:proofErr w:type="gramEnd"/>
      <w:r w:rsidR="00A93F17">
        <w:t xml:space="preserve"> mu bylo předáno</w:t>
      </w:r>
      <w:r>
        <w:t>. Zhotovitel v plné míře zodpovídá za bezpečnost a ochranu zdraví všech osob v prostoru staveniště a zabezpečí jejich vybavení ochrannými pracovními pomůckami. Zhotovitel se zároveň zavazuje dodržovat hygienické předpisy.</w:t>
      </w:r>
    </w:p>
    <w:p w:rsidR="005C2344" w:rsidRDefault="005C2344" w:rsidP="00873BD3">
      <w:pPr>
        <w:pStyle w:val="Nadpis2"/>
        <w:numPr>
          <w:ilvl w:val="1"/>
          <w:numId w:val="6"/>
        </w:numPr>
        <w:tabs>
          <w:tab w:val="clear" w:pos="1844"/>
        </w:tabs>
        <w:ind w:left="567" w:hanging="567"/>
      </w:pPr>
      <w:r w:rsidRPr="00B5284F">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5C2344" w:rsidRDefault="005C2344" w:rsidP="00873BD3">
      <w:pPr>
        <w:pStyle w:val="Nadpis2"/>
        <w:numPr>
          <w:ilvl w:val="1"/>
          <w:numId w:val="6"/>
        </w:numPr>
        <w:tabs>
          <w:tab w:val="clear" w:pos="1844"/>
        </w:tabs>
        <w:ind w:left="567" w:hanging="567"/>
      </w:pPr>
      <w:r w:rsidRPr="00B5284F">
        <w:t>Ke dni předání předmětu díla objednateli bude staveniště vyklizeno a proveden závěrečný úklid místa provádění díla. Pozemky a komunikace dotčené prováděním díla budou k tomuto dni uvedeny do původního stavu nebo do stavu dle podmínek stavebního povolení.</w:t>
      </w:r>
    </w:p>
    <w:p w:rsidR="005C2344" w:rsidRDefault="005C2344" w:rsidP="00873BD3">
      <w:pPr>
        <w:pStyle w:val="Nadpis1"/>
        <w:keepNext w:val="0"/>
        <w:widowControl w:val="0"/>
        <w:numPr>
          <w:ilvl w:val="0"/>
          <w:numId w:val="6"/>
        </w:numPr>
        <w:tabs>
          <w:tab w:val="clear" w:pos="1844"/>
        </w:tabs>
        <w:ind w:left="567" w:hanging="567"/>
      </w:pPr>
      <w:r>
        <w:t>Podmínky provádění díla</w:t>
      </w:r>
    </w:p>
    <w:p w:rsidR="005C2344" w:rsidRDefault="005C2344" w:rsidP="00873BD3">
      <w:pPr>
        <w:pStyle w:val="Nadpis2"/>
        <w:numPr>
          <w:ilvl w:val="1"/>
          <w:numId w:val="6"/>
        </w:numPr>
        <w:tabs>
          <w:tab w:val="clear" w:pos="1844"/>
        </w:tabs>
        <w:ind w:left="567" w:hanging="567"/>
      </w:pPr>
      <w:r>
        <w:t xml:space="preserve">Kvalita zhotovitelem uskutečněného plnění musí odpovídat veškerým požadavkům uvedeným v normách vztahujících se k plnění, zejména pak v ČSN (EN). Zhotovitel je povinen dodržet při provádění díla veškeré platné právní předpisy, jakož i všechny podmínky určené smlouvou a zadávací dokumentací. Dílo bude provedeno v souladu se stavebním zákonem a </w:t>
      </w:r>
      <w:r w:rsidR="00127587">
        <w:t xml:space="preserve">souvisejícími </w:t>
      </w:r>
      <w:r>
        <w:t xml:space="preserve">předpisy. Zhotovitel je povinen zajistit, že na výrobky, které budou zabudovány do díla a na které se vztahuje ustanovení § 13 zákona č. 22/1997 Sb., o technických požadavcích na výrobky a o změně a doplnění některých zákonů, bude objednateli, nebo jím určené osobě, nebo k tomu příslušnému orgánu, předloženo zhotovitelem prohlášení o shodě. Práce a dodávky budou dále provedeny v souladu </w:t>
      </w:r>
      <w:r w:rsidR="00761E58">
        <w:t>s </w:t>
      </w:r>
      <w:r>
        <w:t>českými hygienickými, protipožárními, bezpečnostními předpisy a dalšími souvisejícími předpisy.</w:t>
      </w:r>
    </w:p>
    <w:p w:rsidR="0070476B" w:rsidRDefault="005C2344" w:rsidP="0070476B">
      <w:pPr>
        <w:pStyle w:val="Nadpis2"/>
        <w:numPr>
          <w:ilvl w:val="1"/>
          <w:numId w:val="6"/>
        </w:numPr>
        <w:tabs>
          <w:tab w:val="clear" w:pos="1844"/>
        </w:tabs>
        <w:ind w:left="567" w:hanging="567"/>
      </w:pPr>
      <w:r>
        <w:t xml:space="preserve">Pro dílo použije zhotovitel jen materiály a výrobky </w:t>
      </w:r>
      <w:r w:rsidRPr="00B5284F">
        <w:t>nejvyšší kvality</w:t>
      </w:r>
      <w:r>
        <w:t xml:space="preserve"> odpovídající projektové </w:t>
      </w:r>
      <w:r>
        <w:lastRenderedPageBreak/>
        <w:t>dokumentaci,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rsidR="000E2DFC" w:rsidRPr="000E2DFC" w:rsidRDefault="000E2DFC" w:rsidP="000E2DFC">
      <w:pPr>
        <w:pStyle w:val="Nadpis2"/>
        <w:numPr>
          <w:ilvl w:val="1"/>
          <w:numId w:val="6"/>
        </w:numPr>
        <w:tabs>
          <w:tab w:val="clear" w:pos="1844"/>
        </w:tabs>
        <w:ind w:left="567" w:hanging="567"/>
      </w:pPr>
      <w:r>
        <w:t xml:space="preserve">Zhotovitel prohlašuje, že je si vědom toho, že budova, jejíž je </w:t>
      </w:r>
      <w:r w:rsidRPr="000E2DFC">
        <w:t xml:space="preserve">dílo </w:t>
      </w:r>
      <w:r>
        <w:t xml:space="preserve">součástí, </w:t>
      </w:r>
      <w:r w:rsidRPr="000E2DFC">
        <w:t>musí splňovat tyto požadavky na environmentální kritéria:</w:t>
      </w:r>
    </w:p>
    <w:p w:rsidR="000E2DFC" w:rsidRPr="000E2DFC" w:rsidRDefault="000E2DFC" w:rsidP="000E2DFC">
      <w:pPr>
        <w:pStyle w:val="Nadpis2"/>
        <w:numPr>
          <w:ilvl w:val="2"/>
          <w:numId w:val="6"/>
        </w:numPr>
      </w:pPr>
      <w:r w:rsidRPr="000E2DFC">
        <w:t xml:space="preserve">těsnost budovy musí odpovídat hodnotě n50,N&lt;1,0 h-1 dle ČSN 730540 (posuzuje se větraná část budovy), </w:t>
      </w:r>
    </w:p>
    <w:p w:rsidR="00642894" w:rsidRPr="00642894" w:rsidRDefault="000E2DFC" w:rsidP="000E2DFC">
      <w:pPr>
        <w:pStyle w:val="Nadpis2"/>
        <w:numPr>
          <w:ilvl w:val="2"/>
          <w:numId w:val="6"/>
        </w:numPr>
      </w:pPr>
      <w:r w:rsidRPr="000E2DFC">
        <w:t>průkaz energetické náročnosti a energetického štítku obálky musí být zařazen do třídy energetické náročnosti A (mimořádně úsporná) a klasifikační třídy A-Velmi úsporná.</w:t>
      </w:r>
      <w:r>
        <w:t xml:space="preserve"> </w:t>
      </w:r>
    </w:p>
    <w:p w:rsidR="005C2344" w:rsidRDefault="005C2344" w:rsidP="00873BD3">
      <w:pPr>
        <w:pStyle w:val="Nadpis2"/>
        <w:numPr>
          <w:ilvl w:val="1"/>
          <w:numId w:val="6"/>
        </w:numPr>
        <w:tabs>
          <w:tab w:val="clear" w:pos="1844"/>
        </w:tabs>
        <w:ind w:left="567" w:hanging="567"/>
      </w:pPr>
      <w:r>
        <w:t xml:space="preserve">Zhotovitel je povinen při provádění díla průběžně a s náležitou odbornou péčí prověřovat vhodnost projektové dokumentace stavby a další dokumentace a dokumentů, podle kterých je dle smlouvy vymezen předmět a rozsah díla a podle kterých je povinen dílo včetně prováděcí projektové dokumentace zhotovit, zejména prověřovat, zda jsou tyto dokumenty v souladu s platnými předpisy, vyhláškami, nařízeními, pravidly, regulacemi a normami, a to před započetím prací, výkonů a služeb na díle, a je povinen neprodleně písemně na nevhodnost dokumentů </w:t>
      </w:r>
      <w:r w:rsidR="00B54735">
        <w:t xml:space="preserve">či pokynů </w:t>
      </w:r>
      <w:r>
        <w:t xml:space="preserve">upozornit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(své dodavatele), které v souladu se smlouvou použije ke splnění svého závazku. </w:t>
      </w:r>
    </w:p>
    <w:p w:rsidR="005C2344" w:rsidRDefault="005C2344" w:rsidP="00873BD3">
      <w:pPr>
        <w:pStyle w:val="Nadpis2"/>
        <w:numPr>
          <w:ilvl w:val="1"/>
          <w:numId w:val="6"/>
        </w:numPr>
        <w:tabs>
          <w:tab w:val="clear" w:pos="1844"/>
        </w:tabs>
        <w:ind w:left="567" w:hanging="567"/>
      </w:pPr>
      <w:r>
        <w:t>Zhotovitel se zavazuje, že zajistí provádění díla tak, aby provádění díla:</w:t>
      </w:r>
    </w:p>
    <w:p w:rsidR="005C2344" w:rsidRDefault="005C2344" w:rsidP="00873BD3">
      <w:pPr>
        <w:pStyle w:val="Nadpis3"/>
        <w:numPr>
          <w:ilvl w:val="2"/>
          <w:numId w:val="6"/>
        </w:numPr>
        <w:tabs>
          <w:tab w:val="clear" w:pos="2127"/>
        </w:tabs>
        <w:ind w:left="993" w:hanging="993"/>
      </w:pPr>
      <w:r>
        <w:t>v co nejmenší míře omezovalo užívání místa provádění díla vymezeného v článku 4.1 této smlouvy, veřejných prostranství či jiných okolních dotčených pozemků či staveb; a</w:t>
      </w:r>
    </w:p>
    <w:p w:rsidR="00B54735" w:rsidRPr="00B54735" w:rsidRDefault="00B54735" w:rsidP="00B54735">
      <w:pPr>
        <w:pStyle w:val="Nadpis3"/>
        <w:numPr>
          <w:ilvl w:val="2"/>
          <w:numId w:val="6"/>
        </w:numPr>
        <w:tabs>
          <w:tab w:val="clear" w:pos="2127"/>
        </w:tabs>
        <w:ind w:left="993" w:hanging="993"/>
      </w:pPr>
      <w:r>
        <w:t>v co nejmenší míře omezovalo zhotovitele hlavní stavby v provádění hlavní stavby; a</w:t>
      </w:r>
    </w:p>
    <w:p w:rsidR="005C2344" w:rsidRDefault="005C2344" w:rsidP="00873BD3">
      <w:pPr>
        <w:pStyle w:val="Nadpis3"/>
        <w:numPr>
          <w:ilvl w:val="2"/>
          <w:numId w:val="6"/>
        </w:numPr>
        <w:tabs>
          <w:tab w:val="clear" w:pos="2127"/>
        </w:tabs>
        <w:ind w:left="993" w:hanging="993"/>
      </w:pPr>
      <w:r>
        <w:t>neobtěžovalo třetí osoby a okolní prostory zejména hlukem, pachem, emisemi, prachem, vibracemi, exhalacemi a zastíněním nad míru přiměřenou poměrům; a</w:t>
      </w:r>
    </w:p>
    <w:p w:rsidR="005C2344" w:rsidRDefault="005C2344" w:rsidP="00873BD3">
      <w:pPr>
        <w:pStyle w:val="Nadpis3"/>
        <w:numPr>
          <w:ilvl w:val="2"/>
          <w:numId w:val="6"/>
        </w:numPr>
        <w:tabs>
          <w:tab w:val="clear" w:pos="2127"/>
        </w:tabs>
        <w:ind w:left="993" w:hanging="993"/>
      </w:pPr>
      <w:r>
        <w:t xml:space="preserve">nemělo nepříznivý vliv na životní prostředí, včetně minimalizace negativních vlivů na okolí objektu; a </w:t>
      </w:r>
    </w:p>
    <w:p w:rsidR="005C2344" w:rsidRDefault="005C2344" w:rsidP="00873BD3">
      <w:pPr>
        <w:pStyle w:val="Nadpis3"/>
        <w:numPr>
          <w:ilvl w:val="2"/>
          <w:numId w:val="6"/>
        </w:numPr>
        <w:tabs>
          <w:tab w:val="clear" w:pos="2127"/>
        </w:tabs>
        <w:ind w:left="993" w:hanging="993"/>
      </w:pPr>
      <w:r>
        <w:t xml:space="preserve">bylo zabezpečeno pro činnost každé profese odborným dozorem zhotovitele, který bude garantovat dodržování technologických postupů. Totéž platí pro práce subdodavatelů. Odbornou úroveň realizovaného díla jako celku zabezpečí zhotovitel odpovědnou osobou – autorizovanou osobou ve smyslu zákona č. 360/1992 Sb., o výkonu povolání autorizovaných architektů a o výkonu povolání autorizovaných inženýrů a techniků činných ve výstavbě, ve znění pozdějších předpisů. Tato odpovědná </w:t>
      </w:r>
      <w:r>
        <w:lastRenderedPageBreak/>
        <w:t xml:space="preserve">osoba potvrdí stavební deník před zahájením prací na provedení díla a po dokončení díla otiskem svého autorizačního razítka a připojením vlastnoručního podpisu. Zhotovitel zabezpečí, že odborné práce a činnosti, která nemá zapsány ve svém obchodním či živnostenském rejstříku, provede subdodavatel s odpovídající odbornou způsobilostí. Zhotovitel je povinen provádět dílo </w:t>
      </w:r>
      <w:r w:rsidR="00B54735">
        <w:t>pouze pomocí</w:t>
      </w:r>
      <w:r>
        <w:t xml:space="preserve"> osob, prostřednictvím kterých prokázal kvalifikaci při získání veřejné zakázky.</w:t>
      </w:r>
    </w:p>
    <w:p w:rsidR="005C2344" w:rsidRDefault="005C2344" w:rsidP="00873BD3">
      <w:pPr>
        <w:pStyle w:val="Nadpis2"/>
        <w:numPr>
          <w:ilvl w:val="1"/>
          <w:numId w:val="6"/>
        </w:numPr>
        <w:tabs>
          <w:tab w:val="clear" w:pos="1844"/>
        </w:tabs>
        <w:ind w:left="567" w:hanging="567"/>
      </w:pPr>
      <w:r>
        <w:t>Zhotovitel objednateli v celém rozsahu odpovídá za kvalitu a včasnost veškerých prací a služeb poskytovaných subdodavateli a nese za ně záruku v plném rozsahu dle této smlouvy. Zhotovitel je povinen na písemnou výzvu objednatele kdykoli v průběhu provádění díla předložit objednateli písemný seznam všech svých dodavatelů</w:t>
      </w:r>
      <w:r w:rsidR="00B54735">
        <w:t xml:space="preserve"> (</w:t>
      </w:r>
      <w:proofErr w:type="gramStart"/>
      <w:r w:rsidR="00B54735">
        <w:t>subdodavatelů)</w:t>
      </w:r>
      <w:r>
        <w:t xml:space="preserve"> (včetně</w:t>
      </w:r>
      <w:proofErr w:type="gramEnd"/>
      <w:r>
        <w:t xml:space="preserve"> doložení jejich náležité odbornosti).</w:t>
      </w:r>
    </w:p>
    <w:p w:rsidR="005C2344" w:rsidRDefault="005C2344" w:rsidP="00873BD3">
      <w:pPr>
        <w:pStyle w:val="Nadpis2"/>
        <w:numPr>
          <w:ilvl w:val="1"/>
          <w:numId w:val="6"/>
        </w:numPr>
        <w:tabs>
          <w:tab w:val="clear" w:pos="1844"/>
        </w:tabs>
        <w:ind w:left="567" w:hanging="567"/>
      </w:pPr>
      <w:r>
        <w:t xml:space="preserve">Zhotovitel </w:t>
      </w:r>
      <w:r w:rsidR="00B54735">
        <w:t xml:space="preserve">odpovídá </w:t>
      </w:r>
      <w:r>
        <w:t>za škody způsobené všemi osobami zúčastněnými na provádění díla, tzn. do převzetí díla objednatelem bez vad a nedodělků, stejně tak za škody způsobené svou činností objednateli nebo třetí osobě na majetku</w:t>
      </w:r>
      <w:r w:rsidR="00B54735">
        <w:t>.</w:t>
      </w:r>
      <w:r>
        <w:t xml:space="preserve"> </w:t>
      </w:r>
      <w:r w:rsidR="00B54735">
        <w:t xml:space="preserve">V </w:t>
      </w:r>
      <w:r>
        <w:t>případě jakéhokoliv narušení či poškození majetku je zhotovitel povinen bez zbytečného odkladu tuto škodu odstranit a není-li to možné, tak škodu finančně uhradit.</w:t>
      </w:r>
    </w:p>
    <w:p w:rsidR="00773F39" w:rsidRDefault="005C2344" w:rsidP="00873BD3">
      <w:pPr>
        <w:pStyle w:val="Nadpis2"/>
        <w:numPr>
          <w:ilvl w:val="1"/>
          <w:numId w:val="6"/>
        </w:numPr>
        <w:tabs>
          <w:tab w:val="clear" w:pos="1844"/>
        </w:tabs>
        <w:ind w:left="567" w:hanging="567"/>
      </w:pPr>
      <w:r>
        <w:t xml:space="preserve">Zhotovitel je povinen v průběhu realizace díla zanést do dokumentace skutečného provedení díla veškeré odchylky a úpravy od navrženého technického řešení díla. </w:t>
      </w:r>
      <w:r w:rsidR="00773F39">
        <w:t>Zhotovitel je povinen nejpozději při přejímacím řízení předat objednateli dokumentaci skutečného provedení díla.</w:t>
      </w:r>
    </w:p>
    <w:p w:rsidR="005C2344" w:rsidRDefault="00176B22" w:rsidP="00873BD3">
      <w:pPr>
        <w:pStyle w:val="Nadpis2"/>
        <w:numPr>
          <w:ilvl w:val="1"/>
          <w:numId w:val="6"/>
        </w:numPr>
        <w:tabs>
          <w:tab w:val="clear" w:pos="1844"/>
          <w:tab w:val="num" w:pos="567"/>
        </w:tabs>
        <w:ind w:left="567" w:hanging="567"/>
      </w:pPr>
      <w:r>
        <w:t>V případě,</w:t>
      </w:r>
      <w:r w:rsidR="00311045">
        <w:t xml:space="preserve"> </w:t>
      </w:r>
      <w:r>
        <w:t>že při provádění díl</w:t>
      </w:r>
      <w:r w:rsidR="00773F39">
        <w:t>a</w:t>
      </w:r>
      <w:r>
        <w:t xml:space="preserve"> zhotovitel zjistí</w:t>
      </w:r>
      <w:r w:rsidR="00773F39">
        <w:t xml:space="preserve"> situaci</w:t>
      </w:r>
      <w:r>
        <w:t xml:space="preserve"> </w:t>
      </w:r>
      <w:r w:rsidR="00773F39">
        <w:t xml:space="preserve">vyvolávající </w:t>
      </w:r>
      <w:r>
        <w:t>nezbytné odchýlení se od projektové dokumentace (vyvolané více/</w:t>
      </w:r>
      <w:proofErr w:type="spellStart"/>
      <w:r>
        <w:t>méněpráce</w:t>
      </w:r>
      <w:proofErr w:type="spellEnd"/>
      <w:r>
        <w:t xml:space="preserve">), je povinen neprodleně o této skutečnosti informovat </w:t>
      </w:r>
      <w:r w:rsidR="00612C5A">
        <w:t>objednatele</w:t>
      </w:r>
      <w:r w:rsidR="00B54735">
        <w:t xml:space="preserve"> </w:t>
      </w:r>
      <w:r w:rsidR="0065071F">
        <w:t>a</w:t>
      </w:r>
      <w:r>
        <w:t xml:space="preserve"> jím pověřenou třetí osobu </w:t>
      </w:r>
      <w:r w:rsidR="0065071F">
        <w:t>vykonávající kontrolně technický dozor</w:t>
      </w:r>
      <w:r>
        <w:t xml:space="preserve">. </w:t>
      </w:r>
      <w:r w:rsidR="00773F39">
        <w:t xml:space="preserve">O této skutečnosti bude proveden zápis do stavebního </w:t>
      </w:r>
      <w:proofErr w:type="spellStart"/>
      <w:r w:rsidR="00773F39">
        <w:t>denníku</w:t>
      </w:r>
      <w:proofErr w:type="spellEnd"/>
      <w:r w:rsidR="00773F39">
        <w:t xml:space="preserve">. Zhotovitel je v takovém případě povinen předložit bez zbytečného odkladu specifikaci rozsahu a </w:t>
      </w:r>
      <w:r w:rsidR="0065071F">
        <w:t>závazný cenový rozpočet</w:t>
      </w:r>
      <w:r w:rsidR="00773F39">
        <w:t xml:space="preserve"> více/</w:t>
      </w:r>
      <w:proofErr w:type="spellStart"/>
      <w:r w:rsidR="00773F39">
        <w:t>méněprací</w:t>
      </w:r>
      <w:proofErr w:type="spellEnd"/>
      <w:r w:rsidR="00773F39">
        <w:t>, které předá ke schválení objednateli. Objednatel je povinen bez zbytečného odkladu p</w:t>
      </w:r>
      <w:r w:rsidR="0065071F">
        <w:t>ř</w:t>
      </w:r>
      <w:r w:rsidR="00773F39">
        <w:t>edložený návrh projednat a popřípadě předat k posouzení příslušným dotčeným orgánům k pos</w:t>
      </w:r>
      <w:r w:rsidR="00311045">
        <w:t>o</w:t>
      </w:r>
      <w:r w:rsidR="00773F39">
        <w:t xml:space="preserve">uzení. </w:t>
      </w:r>
    </w:p>
    <w:p w:rsidR="005C2344" w:rsidRPr="00E660D1" w:rsidRDefault="005C2344" w:rsidP="00873BD3">
      <w:pPr>
        <w:pStyle w:val="Nadpis1"/>
        <w:numPr>
          <w:ilvl w:val="0"/>
          <w:numId w:val="6"/>
        </w:numPr>
        <w:tabs>
          <w:tab w:val="clear" w:pos="1844"/>
        </w:tabs>
        <w:ind w:left="567" w:hanging="567"/>
      </w:pPr>
      <w:r>
        <w:t>Záruka za jakost</w:t>
      </w:r>
    </w:p>
    <w:p w:rsidR="005C2344" w:rsidRDefault="005C2344" w:rsidP="00873BD3">
      <w:pPr>
        <w:pStyle w:val="Nadpis2"/>
        <w:numPr>
          <w:ilvl w:val="1"/>
          <w:numId w:val="6"/>
        </w:numPr>
        <w:tabs>
          <w:tab w:val="clear" w:pos="1844"/>
        </w:tabs>
        <w:ind w:left="567" w:hanging="567"/>
      </w:pPr>
      <w:r>
        <w:t>Zhotovitel se zavazuje, že předané dílo bude prosté jakýchkoli vad a bude mít vlastnosti dle projektové dokumentace, obecně závazných právních předpisů, norem ČSN (EN), pravomocného stavebního povolení na provedení díla a této smlouvy, dále vlastnosti v první jakosti kvality provedení a bude provedeno v souladu s ověřenou technickou praxí. Zhotovitel poskytuje objednateli záruku za jakost provedeného díla v </w:t>
      </w:r>
      <w:r w:rsidRPr="001F411B">
        <w:t>délce 60 (slovy: šedesáti) měsíců</w:t>
      </w:r>
      <w:r>
        <w:t xml:space="preserve"> ode dne řádného předání díla zhotovitelem. </w:t>
      </w:r>
      <w:r w:rsidR="00871D76">
        <w:t xml:space="preserve">Smluvní strany vylučují aplikaci </w:t>
      </w:r>
      <w:proofErr w:type="spellStart"/>
      <w:r w:rsidR="00871D76">
        <w:t>ust</w:t>
      </w:r>
      <w:proofErr w:type="spellEnd"/>
      <w:r w:rsidR="00871D76">
        <w:t>. § 2104 a § 2112 občanského zákoníku; práva objednatele z odpovědnosti za vady a ze záruky nezanikají, pokud nebyla včas oznámena.</w:t>
      </w:r>
    </w:p>
    <w:p w:rsidR="00395D66" w:rsidRPr="007C29B6" w:rsidRDefault="005C2344" w:rsidP="00395D66">
      <w:pPr>
        <w:pStyle w:val="Nadpis2"/>
        <w:numPr>
          <w:ilvl w:val="1"/>
          <w:numId w:val="6"/>
        </w:numPr>
        <w:tabs>
          <w:tab w:val="clear" w:pos="1844"/>
        </w:tabs>
        <w:ind w:left="567" w:hanging="567"/>
      </w:pPr>
      <w:r>
        <w:t xml:space="preserve">Objednatel je oprávněn reklamovat v záruční době dle článku 11.1 této smlouvy vady díla u zhotovitele, a to písemnou formou. V reklamaci musí být popsána vada díla, </w:t>
      </w:r>
      <w:r w:rsidR="00871D76" w:rsidRPr="00612C5A">
        <w:t>případně</w:t>
      </w:r>
      <w:r>
        <w:t xml:space="preserve"> způsob, jakým se projevuje, </w:t>
      </w:r>
      <w:r w:rsidR="00871D76" w:rsidRPr="00612C5A">
        <w:t xml:space="preserve">uplatněn nárok z odpovědnosti za vady. Není-li v reklamaci </w:t>
      </w:r>
      <w:r w:rsidR="00871D76" w:rsidRPr="00612C5A">
        <w:lastRenderedPageBreak/>
        <w:t>uveden jiný nárok z odpovědnosti za vady, má se za to, že je</w:t>
      </w:r>
      <w:r>
        <w:t xml:space="preserve"> stanoven požadavek odstranění vad díla. Zhotovitel se zavazuje bez zbytečného odkladu, nejpozději však do 48 hodin</w:t>
      </w:r>
      <w:r w:rsidR="00871D76">
        <w:t xml:space="preserve"> </w:t>
      </w:r>
      <w:r>
        <w:t>od okamžiku oznámení vady díla, zahájit ods</w:t>
      </w:r>
      <w:r w:rsidRPr="00871D76">
        <w:t>traňován</w:t>
      </w:r>
      <w:r>
        <w:t>í vady díla</w:t>
      </w:r>
      <w:r w:rsidR="00395D66">
        <w:t xml:space="preserve"> </w:t>
      </w:r>
      <w:r w:rsidRPr="00871D76">
        <w:t xml:space="preserve">a vady odstranit </w:t>
      </w:r>
      <w:r w:rsidR="00871D76">
        <w:t>ve</w:t>
      </w:r>
      <w:r>
        <w:t xml:space="preserve"> lhůtě</w:t>
      </w:r>
      <w:r w:rsidR="00871D76">
        <w:t xml:space="preserve"> </w:t>
      </w:r>
      <w:r w:rsidR="00395D66">
        <w:t>10</w:t>
      </w:r>
      <w:r w:rsidR="00871D76">
        <w:t xml:space="preserve"> dnů, </w:t>
      </w:r>
      <w:r w:rsidR="00395D66">
        <w:t xml:space="preserve">nejde-li o havarijní vadu nebo </w:t>
      </w:r>
      <w:r w:rsidR="00871D76">
        <w:t>nedohodnou-li se strany na jiné lhůtě pro odstranění</w:t>
      </w:r>
      <w:r>
        <w:t xml:space="preserve">. </w:t>
      </w:r>
      <w:r w:rsidR="00395D66">
        <w:t xml:space="preserve">Havarijní vadu je zhotovitel povinen odstranit do 48 hodin od jejího oznámení.  </w:t>
      </w:r>
      <w:bookmarkStart w:id="0" w:name="_Toc305060937"/>
      <w:bookmarkStart w:id="1" w:name="_Toc305061431"/>
      <w:r w:rsidR="00395D66" w:rsidRPr="00395D66">
        <w:t xml:space="preserve">Zhotovitel </w:t>
      </w:r>
      <w:bookmarkEnd w:id="0"/>
      <w:bookmarkEnd w:id="1"/>
      <w:r w:rsidR="00395D66" w:rsidRPr="00395D66">
        <w:t xml:space="preserve">je povinen nejpozději do pěti (5) dnů po obdržení reklamace písemně oznámit </w:t>
      </w:r>
      <w:r w:rsidR="00395D66">
        <w:t>o</w:t>
      </w:r>
      <w:r w:rsidR="00395D66" w:rsidRPr="00395D66">
        <w:t xml:space="preserve">bjednateli, zda reklamaci uznává či neuznává, a pokud ji neuznává, z jakého konkrétního věcného důvodu či důvodů. Pokud tak neučiní včas nebo neuvede konkrétní věcný důvod, má se za to, že reklamaci </w:t>
      </w:r>
      <w:r w:rsidR="00395D66">
        <w:t>o</w:t>
      </w:r>
      <w:r w:rsidR="00395D66" w:rsidRPr="00395D66">
        <w:t xml:space="preserve">bjednatele uznává. </w:t>
      </w:r>
      <w:r w:rsidR="00395D66" w:rsidRPr="007C29B6">
        <w:t xml:space="preserve">Zhotovitel je povinen ve stanovené lhůtě odstranit reklamované </w:t>
      </w:r>
      <w:r w:rsidR="00395D66">
        <w:t>v</w:t>
      </w:r>
      <w:r w:rsidR="00395D66" w:rsidRPr="007C29B6">
        <w:t xml:space="preserve">ady </w:t>
      </w:r>
      <w:r w:rsidR="00395D66">
        <w:t>d</w:t>
      </w:r>
      <w:r w:rsidR="00395D66" w:rsidRPr="007C29B6">
        <w:t xml:space="preserve">íla i v případě, kdy podle jeho názoru za </w:t>
      </w:r>
      <w:r w:rsidR="00395D66">
        <w:t>v</w:t>
      </w:r>
      <w:r w:rsidR="00395D66" w:rsidRPr="007C29B6">
        <w:t xml:space="preserve">ady neodpovídá. Náklady na odstranění v těchto sporných případech nese až do vyjasnění nebo do vyřešení </w:t>
      </w:r>
      <w:r w:rsidR="00395D66">
        <w:t>sporu mezi stranami</w:t>
      </w:r>
      <w:r w:rsidR="00395D66" w:rsidRPr="007C29B6">
        <w:t xml:space="preserve"> </w:t>
      </w:r>
      <w:r w:rsidR="00395D66">
        <w:t>z</w:t>
      </w:r>
      <w:r w:rsidR="00395D66" w:rsidRPr="007C29B6">
        <w:t>hotovitel.</w:t>
      </w:r>
    </w:p>
    <w:p w:rsidR="00395D66" w:rsidRDefault="00395D66" w:rsidP="00395D66">
      <w:pPr>
        <w:pStyle w:val="Nadpis2"/>
        <w:numPr>
          <w:ilvl w:val="1"/>
          <w:numId w:val="6"/>
        </w:numPr>
        <w:tabs>
          <w:tab w:val="clear" w:pos="1844"/>
        </w:tabs>
        <w:ind w:left="567" w:hanging="567"/>
      </w:pPr>
      <w:r>
        <w:t xml:space="preserve"> </w:t>
      </w:r>
      <w:r w:rsidRPr="00FA170D">
        <w:t xml:space="preserve">Pro ty části </w:t>
      </w:r>
      <w:r>
        <w:t>d</w:t>
      </w:r>
      <w:r w:rsidRPr="00FA170D">
        <w:t xml:space="preserve">íla, které byly v důsledku oprávněné reklamace </w:t>
      </w:r>
      <w:r>
        <w:t>o</w:t>
      </w:r>
      <w:r w:rsidRPr="00FA170D">
        <w:t xml:space="preserve">bjednatele </w:t>
      </w:r>
      <w:r>
        <w:t>z</w:t>
      </w:r>
      <w:r w:rsidRPr="00FA170D">
        <w:t xml:space="preserve">hotovitelem opraveny, běží záruční </w:t>
      </w:r>
      <w:r w:rsidRPr="00EA7F16">
        <w:t>lhůta opětovně od počátku ode</w:t>
      </w:r>
      <w:r w:rsidRPr="00FA170D">
        <w:t xml:space="preserve"> dne provedení reklamační opravy</w:t>
      </w:r>
      <w:r>
        <w:t>.</w:t>
      </w:r>
    </w:p>
    <w:p w:rsidR="005C2344" w:rsidRDefault="005C2344" w:rsidP="00873BD3">
      <w:pPr>
        <w:pStyle w:val="Nadpis2"/>
        <w:numPr>
          <w:ilvl w:val="1"/>
          <w:numId w:val="6"/>
        </w:numPr>
        <w:tabs>
          <w:tab w:val="clear" w:pos="1844"/>
        </w:tabs>
        <w:ind w:left="567" w:hanging="567"/>
      </w:pPr>
      <w:r>
        <w:t>Smluvní strany se dohodly, že:</w:t>
      </w:r>
    </w:p>
    <w:p w:rsidR="005C2344" w:rsidRDefault="005C2344" w:rsidP="00873BD3">
      <w:pPr>
        <w:pStyle w:val="Nadpis3"/>
        <w:numPr>
          <w:ilvl w:val="2"/>
          <w:numId w:val="6"/>
        </w:numPr>
        <w:tabs>
          <w:tab w:val="clear" w:pos="2127"/>
        </w:tabs>
        <w:ind w:left="993" w:hanging="993"/>
      </w:pPr>
      <w:r>
        <w:t>neodstraní-li zhotovitel reklamované vady díla či jeho části ve lhůtě dle článku 11.</w:t>
      </w:r>
      <w:r w:rsidR="009E3BFA">
        <w:t>2</w:t>
      </w:r>
      <w:r>
        <w:t xml:space="preserve"> této smlouvy; a/nebo </w:t>
      </w:r>
    </w:p>
    <w:p w:rsidR="005C2344" w:rsidRDefault="005C2344" w:rsidP="00873BD3">
      <w:pPr>
        <w:pStyle w:val="Nadpis3"/>
        <w:numPr>
          <w:ilvl w:val="2"/>
          <w:numId w:val="6"/>
        </w:numPr>
        <w:tabs>
          <w:tab w:val="clear" w:pos="2127"/>
        </w:tabs>
        <w:ind w:left="993" w:hanging="993"/>
      </w:pPr>
      <w:r>
        <w:t>nezahájí-li zhotovitel odstraňování vad díla v termínech dle článku 11.</w:t>
      </w:r>
      <w:r w:rsidR="009E3BFA">
        <w:t>2</w:t>
      </w:r>
      <w:r>
        <w:t xml:space="preserve"> této smlouvy; a/nebo </w:t>
      </w:r>
    </w:p>
    <w:p w:rsidR="005C2344" w:rsidRDefault="005C2344" w:rsidP="00873BD3">
      <w:pPr>
        <w:pStyle w:val="Nadpis3"/>
        <w:numPr>
          <w:ilvl w:val="2"/>
          <w:numId w:val="6"/>
        </w:numPr>
        <w:tabs>
          <w:tab w:val="clear" w:pos="2127"/>
        </w:tabs>
        <w:ind w:left="993" w:hanging="993"/>
      </w:pPr>
      <w:r>
        <w:t xml:space="preserve">oznámí-li zhotovitel objednateli před uplynutím doby k odstranění vad díla, že vadu neodstraní; a/nebo </w:t>
      </w:r>
    </w:p>
    <w:p w:rsidR="005C2344" w:rsidRDefault="005C2344" w:rsidP="00873BD3">
      <w:pPr>
        <w:pStyle w:val="Nadpis3"/>
        <w:numPr>
          <w:ilvl w:val="2"/>
          <w:numId w:val="6"/>
        </w:numPr>
        <w:tabs>
          <w:tab w:val="clear" w:pos="2127"/>
        </w:tabs>
        <w:ind w:left="993" w:hanging="993"/>
      </w:pPr>
      <w:r>
        <w:t xml:space="preserve">je-li zřejmé, že zhotovitel reklamované vady nebo nedodělky díla či jeho části ve lhůtě stanovené objednatelem přiměřeně dle charakteru vad a nedodělků díla neodstraní; </w:t>
      </w:r>
    </w:p>
    <w:p w:rsidR="005C2344" w:rsidRDefault="005C2344" w:rsidP="00E660D1">
      <w:pPr>
        <w:pStyle w:val="BodyText21"/>
        <w:widowControl/>
        <w:spacing w:line="264" w:lineRule="auto"/>
        <w:ind w:left="567"/>
        <w:rPr>
          <w:rFonts w:ascii="Calibri" w:hAnsi="Calibri" w:cs="Calibri"/>
          <w:szCs w:val="22"/>
        </w:rPr>
      </w:pPr>
    </w:p>
    <w:p w:rsidR="005C2344" w:rsidRDefault="005C2344" w:rsidP="00E660D1">
      <w:pPr>
        <w:pStyle w:val="BodyText21"/>
        <w:widowControl/>
        <w:spacing w:line="264" w:lineRule="auto"/>
        <w:ind w:left="567"/>
        <w:rPr>
          <w:rFonts w:ascii="Calibri" w:hAnsi="Calibri" w:cs="Calibri"/>
          <w:szCs w:val="22"/>
        </w:rPr>
      </w:pPr>
      <w:r>
        <w:rPr>
          <w:rFonts w:ascii="Calibri" w:hAnsi="Calibri" w:cs="Calibri"/>
          <w:szCs w:val="22"/>
        </w:rPr>
        <w:t>má objednatel vedle výše uvedených oprávnění též právo zadat, a to i bez předchozího upozornění zhotovitele, odstranění závadného stavu (provedení oprav) třetí osobě</w:t>
      </w:r>
      <w:r w:rsidR="00E152F5">
        <w:rPr>
          <w:rFonts w:ascii="Calibri" w:hAnsi="Calibri" w:cs="Calibri"/>
          <w:szCs w:val="22"/>
        </w:rPr>
        <w:t>, a to na náklady zhotovitele</w:t>
      </w:r>
      <w:r>
        <w:rPr>
          <w:rFonts w:ascii="Calibri" w:hAnsi="Calibri" w:cs="Calibri"/>
          <w:szCs w:val="22"/>
        </w:rPr>
        <w:t>. Objednateli v takovém případě vzniká vůči zhotoviteli nárok</w:t>
      </w:r>
      <w:r w:rsidR="00E152F5">
        <w:rPr>
          <w:rFonts w:ascii="Calibri" w:hAnsi="Calibri" w:cs="Calibri"/>
          <w:szCs w:val="22"/>
        </w:rPr>
        <w:t xml:space="preserve"> na zaplacení nákladů objednatele na provedení opravy třetí osobou</w:t>
      </w:r>
      <w:r>
        <w:rPr>
          <w:rFonts w:ascii="Calibri" w:hAnsi="Calibri" w:cs="Calibri"/>
          <w:szCs w:val="22"/>
        </w:rPr>
        <w:t xml:space="preserve">. Nároky objednatele vzniklé vůči zhotoviteli v důsledku odpovědnosti za vady díla dle </w:t>
      </w:r>
      <w:r w:rsidR="00F955A9">
        <w:rPr>
          <w:rFonts w:ascii="Calibri" w:hAnsi="Calibri" w:cs="Calibri"/>
          <w:szCs w:val="22"/>
        </w:rPr>
        <w:t>občanského</w:t>
      </w:r>
      <w:r>
        <w:rPr>
          <w:rFonts w:ascii="Calibri" w:hAnsi="Calibri" w:cs="Calibri"/>
          <w:szCs w:val="22"/>
        </w:rPr>
        <w:t xml:space="preserve"> zákoníku a dále nároky objednatele účtovat zhotoviteli případnou smluvní pokutu zůstávají nedotčeny.</w:t>
      </w:r>
    </w:p>
    <w:p w:rsidR="005C2344" w:rsidRDefault="005C2344" w:rsidP="00873BD3">
      <w:pPr>
        <w:pStyle w:val="Nadpis2"/>
        <w:numPr>
          <w:ilvl w:val="1"/>
          <w:numId w:val="6"/>
        </w:numPr>
        <w:tabs>
          <w:tab w:val="clear" w:pos="1844"/>
        </w:tabs>
        <w:ind w:left="567" w:hanging="567"/>
      </w:pPr>
      <w:r>
        <w:t xml:space="preserve">O reklamačním řízení budou objednatelem pořizovány písemné zápisy ve dvojím vyhotovení, z nichž jeden stejnopis obdrží každá ze smluvních stran. </w:t>
      </w:r>
    </w:p>
    <w:p w:rsidR="005C2344" w:rsidRDefault="005C2344" w:rsidP="00873BD3">
      <w:pPr>
        <w:pStyle w:val="Nadpis2"/>
        <w:numPr>
          <w:ilvl w:val="1"/>
          <w:numId w:val="6"/>
        </w:numPr>
        <w:tabs>
          <w:tab w:val="clear" w:pos="1844"/>
        </w:tabs>
        <w:ind w:left="567" w:hanging="567"/>
      </w:pPr>
      <w:r w:rsidRPr="009C53D5">
        <w:t xml:space="preserve">Zhotovitel je povinen nejpozději ke dni </w:t>
      </w:r>
      <w:r>
        <w:t>p</w:t>
      </w:r>
      <w:r w:rsidRPr="009C53D5">
        <w:t>ředání a převzetí</w:t>
      </w:r>
      <w:r>
        <w:t xml:space="preserve"> díla podle článku 12. níže</w:t>
      </w:r>
      <w:r w:rsidRPr="009C53D5">
        <w:t xml:space="preserve"> poskytnout </w:t>
      </w:r>
      <w:r>
        <w:t>o</w:t>
      </w:r>
      <w:r w:rsidRPr="009C53D5">
        <w:t>bjedna</w:t>
      </w:r>
      <w:r>
        <w:t>teli originál záruční listiny (b</w:t>
      </w:r>
      <w:r w:rsidRPr="009C53D5">
        <w:t>ankovní záruky</w:t>
      </w:r>
      <w:r>
        <w:t xml:space="preserve"> za odstranění vad vyskytnutých v záruční době</w:t>
      </w:r>
      <w:r w:rsidRPr="009C53D5">
        <w:t xml:space="preserve">) ve výši </w:t>
      </w:r>
      <w:r w:rsidR="000E2DFC">
        <w:t>2,5 % c</w:t>
      </w:r>
      <w:r w:rsidR="000E2DFC" w:rsidRPr="000E2DFC">
        <w:t>ena za dílo</w:t>
      </w:r>
      <w:r w:rsidR="00AA163B">
        <w:t xml:space="preserve"> bez DPH uvedené v čl. 5 této smlouvy</w:t>
      </w:r>
      <w:r>
        <w:t xml:space="preserve"> a</w:t>
      </w:r>
      <w:r w:rsidRPr="009C53D5">
        <w:t xml:space="preserve"> udržovat</w:t>
      </w:r>
      <w:r>
        <w:t xml:space="preserve"> ji</w:t>
      </w:r>
      <w:r w:rsidRPr="009C53D5">
        <w:t xml:space="preserve"> ve sjednané výši po celou dobu platnosti záruky za jakost, </w:t>
      </w:r>
      <w:r>
        <w:t xml:space="preserve">nejdéle však po dobu 60 </w:t>
      </w:r>
      <w:r w:rsidR="00233FA1" w:rsidRPr="001F411B">
        <w:t>(slovy: šedesáti)</w:t>
      </w:r>
      <w:r w:rsidR="00233FA1">
        <w:t xml:space="preserve"> </w:t>
      </w:r>
      <w:r>
        <w:t>měsíců od p</w:t>
      </w:r>
      <w:r w:rsidRPr="009C53D5">
        <w:t xml:space="preserve">ředání a převzetí </w:t>
      </w:r>
      <w:r>
        <w:t>d</w:t>
      </w:r>
      <w:r w:rsidRPr="009C53D5">
        <w:t>íla.</w:t>
      </w:r>
      <w:r>
        <w:t xml:space="preserve"> Bankovní záruka bude sloužit ke krytí smluvních sankcí za porušení povinností zhotovitele</w:t>
      </w:r>
      <w:r w:rsidR="0074256F">
        <w:t>,</w:t>
      </w:r>
      <w:r>
        <w:t xml:space="preserve"> k řádnému a včasnému odstranění vad vyskytnuvších se v záruční době</w:t>
      </w:r>
      <w:r w:rsidR="003B0E5E">
        <w:t>, k</w:t>
      </w:r>
      <w:r w:rsidR="0074256F">
        <w:t xml:space="preserve"> </w:t>
      </w:r>
      <w:r w:rsidR="003B0E5E">
        <w:t xml:space="preserve">odstranění </w:t>
      </w:r>
      <w:r w:rsidR="0074256F">
        <w:t>škody způsobené v</w:t>
      </w:r>
      <w:r w:rsidR="003B0E5E">
        <w:t> </w:t>
      </w:r>
      <w:r w:rsidR="0074256F">
        <w:t>souvislosti</w:t>
      </w:r>
      <w:r w:rsidR="003B0E5E">
        <w:t xml:space="preserve"> s výskytem </w:t>
      </w:r>
      <w:r w:rsidR="003B0E5E">
        <w:lastRenderedPageBreak/>
        <w:t>záruční vady, nebo jiného peněžitého závazku, k němuž bude zhotovitel podle smlouvy o dílo povinen</w:t>
      </w:r>
      <w:r>
        <w:t>. Bankovní záruka</w:t>
      </w:r>
      <w:r w:rsidRPr="00962A7C">
        <w:t xml:space="preserve"> musí být neodvolateln</w:t>
      </w:r>
      <w:r>
        <w:t>á, nepodmíněná a splatná</w:t>
      </w:r>
      <w:r w:rsidRPr="00962A7C">
        <w:t xml:space="preserve"> na </w:t>
      </w:r>
      <w:r>
        <w:t>první výzvu, tj. bankovní záruka</w:t>
      </w:r>
      <w:r w:rsidRPr="00962A7C">
        <w:t xml:space="preserve"> musí, mimo jiné, umožňovat bezpodmínečné čerpání </w:t>
      </w:r>
      <w:r>
        <w:t>b</w:t>
      </w:r>
      <w:r w:rsidRPr="00962A7C">
        <w:t>ankovní záruk</w:t>
      </w:r>
      <w:r>
        <w:t>y</w:t>
      </w:r>
      <w:r w:rsidRPr="00962A7C">
        <w:t xml:space="preserve">, zejména bez možnosti banky uplatnit jakékoliv námitky ve smyslu § </w:t>
      </w:r>
      <w:r w:rsidR="00226B3E" w:rsidRPr="00226B3E">
        <w:t>2035</w:t>
      </w:r>
      <w:r w:rsidRPr="00962A7C">
        <w:t xml:space="preserve"> </w:t>
      </w:r>
      <w:r w:rsidR="00226B3E">
        <w:t>občanského</w:t>
      </w:r>
      <w:r w:rsidRPr="00962A7C">
        <w:t xml:space="preserve"> zákoníku </w:t>
      </w:r>
      <w:r>
        <w:t>a bez nutnosti výzvy věřitele (o</w:t>
      </w:r>
      <w:r w:rsidRPr="00962A7C">
        <w:t>bjednatele) dané dlužníkovi (</w:t>
      </w:r>
      <w:r>
        <w:t>z</w:t>
      </w:r>
      <w:r w:rsidRPr="00962A7C">
        <w:t>hotoviteli) k plnění jeho povinností</w:t>
      </w:r>
      <w:r w:rsidR="00B91A23">
        <w:t xml:space="preserve"> dle této</w:t>
      </w:r>
      <w:r w:rsidRPr="00962A7C">
        <w:t xml:space="preserve"> Smlouvou.</w:t>
      </w:r>
      <w:r w:rsidR="00925B26">
        <w:t xml:space="preserve"> Do doby předložení této bankovní záruky není objednatel povinen zaplatit část ceny díla odpovídající částce bankovní záruky.</w:t>
      </w:r>
    </w:p>
    <w:p w:rsidR="005C2344" w:rsidRPr="009A1210" w:rsidRDefault="005C2344" w:rsidP="00873BD3">
      <w:pPr>
        <w:pStyle w:val="Nadpis1"/>
        <w:numPr>
          <w:ilvl w:val="0"/>
          <w:numId w:val="6"/>
        </w:numPr>
        <w:tabs>
          <w:tab w:val="clear" w:pos="1844"/>
        </w:tabs>
        <w:ind w:left="567" w:hanging="567"/>
      </w:pPr>
      <w:r>
        <w:t>Předání a převzetí díla</w:t>
      </w:r>
    </w:p>
    <w:p w:rsidR="005C2344" w:rsidRDefault="005C2344" w:rsidP="00873BD3">
      <w:pPr>
        <w:pStyle w:val="Nadpis2"/>
        <w:numPr>
          <w:ilvl w:val="1"/>
          <w:numId w:val="6"/>
        </w:numPr>
        <w:tabs>
          <w:tab w:val="clear" w:pos="1844"/>
        </w:tabs>
        <w:ind w:left="567" w:hanging="567"/>
      </w:pPr>
      <w:r>
        <w:t xml:space="preserve">Nejpozději na poslední den, kdy má zhotovitel dle této smlouvy dílo ukončit a předat objednateli, svolá zhotovitel přejímací (předávací) řízení. Na přejímací řízení přizve zhotovitel objednatele písemným oznámením, které musí být doručeno objednateli alespoň deset pracovních dnů předem. V případě, že nebude objednateli řádně a včas doručena výzva k účasti na přejímacím řízení, může dojít k přejímacímu řízení nejdříve po uplynutí desátého pracovního dne ode dne doručení písemné výzvy k zahájení přejímacího řízení. </w:t>
      </w:r>
    </w:p>
    <w:p w:rsidR="005C2344" w:rsidRDefault="005C2344" w:rsidP="00873BD3">
      <w:pPr>
        <w:pStyle w:val="Nadpis2"/>
        <w:numPr>
          <w:ilvl w:val="1"/>
          <w:numId w:val="6"/>
        </w:numPr>
        <w:tabs>
          <w:tab w:val="clear" w:pos="1844"/>
        </w:tabs>
        <w:ind w:left="567" w:hanging="567"/>
      </w:pPr>
      <w:r>
        <w:t>K předání díla objednateli dojde na základě přejímacího řízení, a to formou písemného předávacího protokolu (jehož součástí bude i příslušná dokumentace</w:t>
      </w:r>
      <w:r w:rsidR="004918C8">
        <w:t xml:space="preserve"> včetně fotodokumentace 1x na nosiči CD</w:t>
      </w:r>
      <w:r>
        <w:t xml:space="preserve">, pokud je to stanoveno touto smlouvou či v praxi obvyklé), který bude podepsán oprávněnými zástupci obou smluvních stran. Objednatelem podepsaný předávací protokol nezbavuje zhotovitele odpovědnosti za vady, s nimiž </w:t>
      </w:r>
      <w:r w:rsidR="00B91A23">
        <w:t xml:space="preserve">objednatel </w:t>
      </w:r>
      <w:r>
        <w:t>může</w:t>
      </w:r>
      <w:r w:rsidR="00B91A23">
        <w:t>, ale nemusí</w:t>
      </w:r>
      <w:r>
        <w:t xml:space="preserve"> dílo převz</w:t>
      </w:r>
      <w:r w:rsidR="00B91A23">
        <w:t>ít</w:t>
      </w:r>
      <w:r>
        <w:t xml:space="preserve">. </w:t>
      </w:r>
      <w:r w:rsidR="00226B3E" w:rsidRPr="00226B3E">
        <w:t>Podmínkou předání a převzetí je zajištění a provedení komplexního vyzkoušení technologického zařízení,</w:t>
      </w:r>
      <w:r w:rsidR="00226B3E">
        <w:t xml:space="preserve"> které bude prováděno zhotovitelem hlavní části stavby.</w:t>
      </w:r>
      <w:r w:rsidR="00226B3E" w:rsidRPr="00226B3E">
        <w:t xml:space="preserve"> </w:t>
      </w:r>
      <w:r w:rsidR="00226B3E">
        <w:t>Zhotovitel je povinen poskytnout plnou součinnost a předat veškeré doklady nutné o ověření, že dílo</w:t>
      </w:r>
      <w:r w:rsidR="00226B3E" w:rsidRPr="00226B3E">
        <w:t xml:space="preserve"> dosahuje parametrů předepsaných projektovou dokumentací</w:t>
      </w:r>
      <w:r w:rsidR="00226B3E">
        <w:t xml:space="preserve">. Součástí tohoto je také součinnost se zhotovitelem hlavní stavby k </w:t>
      </w:r>
      <w:r w:rsidR="00226B3E" w:rsidRPr="00226B3E">
        <w:t>zajištění dokladů o splnění environmentálních kritérií, tj. dokladu ověřujícího požadované parametry těsnosti budovy n50,N&lt;1,0 h-1 dle ČSN 730540 (posuzuje se větraná část budovy) a doložení průkazu energetické náročnosti a energetického štítku obálky budovy splňující požadavky pro třídu energetické náročnosti A (mimořádně úsporná) a klasifikační třídu A-Velmi úsporná.</w:t>
      </w:r>
    </w:p>
    <w:p w:rsidR="005C2344" w:rsidRDefault="005C2344" w:rsidP="00873BD3">
      <w:pPr>
        <w:pStyle w:val="Nadpis2"/>
        <w:numPr>
          <w:ilvl w:val="1"/>
          <w:numId w:val="6"/>
        </w:numPr>
        <w:tabs>
          <w:tab w:val="clear" w:pos="1844"/>
        </w:tabs>
        <w:ind w:left="567" w:hanging="567"/>
      </w:pPr>
      <w:r>
        <w:t>Předávací protokol musí obsahovat alespoň předmět a charakteristiku díla, resp. jeho části, místo provedení díla a zhodnocení jakosti díla. Pokud budou zjištěny vady, bude protokol obsahovat soupis zjištěných vad díla a vyjádření zhotovitele k vytčeným vadám. Pokud objednatel dílo s vadami převezme, budou v protokolu uvedeny lhůty pro odstranění vad díla. V protokolu bude obsaženo jednoznačné prohlášení objednatele, zda dílo přejímá či nikoli</w:t>
      </w:r>
      <w:r w:rsidR="00321B98">
        <w:t>,</w:t>
      </w:r>
      <w:r>
        <w:t xml:space="preserve"> a soupis příloh. Prohlášení objednatele o tom, že dílo přejímá, nezbavuje zhotovitele odpovědnosti za </w:t>
      </w:r>
      <w:r w:rsidR="00B91A23">
        <w:t xml:space="preserve">nedodělky / </w:t>
      </w:r>
      <w:r>
        <w:t xml:space="preserve">vady. Předávací protokol bude vyhotoven ve třech stejnopisech podepsaných oběma smluvními stranami, z nichž jeden obdrží zhotovitel a dva objednatel. </w:t>
      </w:r>
      <w:r w:rsidR="00B91A23">
        <w:t>Převzetí díla s vadami neznamená, že dílo bylo řádně ukončeno ve smyslu této smlouvy.</w:t>
      </w:r>
    </w:p>
    <w:p w:rsidR="005C2344" w:rsidRDefault="005C2344" w:rsidP="00873BD3">
      <w:pPr>
        <w:pStyle w:val="Nadpis2"/>
        <w:numPr>
          <w:ilvl w:val="1"/>
          <w:numId w:val="6"/>
        </w:numPr>
        <w:tabs>
          <w:tab w:val="clear" w:pos="1844"/>
        </w:tabs>
        <w:ind w:left="567" w:hanging="567"/>
      </w:pPr>
      <w:r>
        <w:t>V případě, že je objednatelem přebíráno řádně dokončené dílo</w:t>
      </w:r>
      <w:r w:rsidR="00B91A23">
        <w:t xml:space="preserve"> bez vad a nedodělků</w:t>
      </w:r>
      <w:r>
        <w:t xml:space="preserve">, skutečnost, že dílo je dokončeno co do množství, jakosti, kompletnosti a schopnosti trvalého </w:t>
      </w:r>
      <w:r>
        <w:lastRenderedPageBreak/>
        <w:t xml:space="preserve">užívání, prokazuje zásadně zhotovitel a za tím účelem předkládá nezbytné písemné doklady objednateli. Zhotovitel doloží objednateli před zahájením přejímacího řízení dokumentaci skutečného provedení díla, stavební deník, veškerá osvědčení o zkouškách a certifikaci použitých materiálů a výrobků, revizní zprávy zařízení komplementovaných do díla, potvrzené záruční listy, doklady o ověření funkčnosti dodaných zařízení k provedení díla a dodávek podle projektu dle článku 2. této smlouvy a platných právních předpisů, dále doklad o zabezpečení likvidace odpadu v souladu se zákonem č. 185/2001 Sb., o odpadech, a další doklady prokazující splnění podmínek orgánů a organizací, které si smluvní strany v souladu s právními předpisy stanovily. Dokumentaci skutečného provedení </w:t>
      </w:r>
      <w:r w:rsidR="0021548E">
        <w:t>stavby k provedenému dílu</w:t>
      </w:r>
      <w:r>
        <w:t xml:space="preserve"> je povinen zhotovitel předat </w:t>
      </w:r>
      <w:proofErr w:type="gramStart"/>
      <w:r>
        <w:t>ve</w:t>
      </w:r>
      <w:proofErr w:type="gramEnd"/>
      <w:r>
        <w:t xml:space="preserve"> </w:t>
      </w:r>
      <w:r w:rsidR="00D52180">
        <w:t>šesti</w:t>
      </w:r>
      <w:r>
        <w:t xml:space="preserve"> vyhotoveních</w:t>
      </w:r>
      <w:r w:rsidR="00D52180">
        <w:t xml:space="preserve"> v grafické podobě a v šesti vyhoveních v digitální podobě</w:t>
      </w:r>
      <w:r>
        <w:t xml:space="preserve"> </w:t>
      </w:r>
      <w:r w:rsidR="005916AA">
        <w:t xml:space="preserve">(na </w:t>
      </w:r>
      <w:r w:rsidR="009E3BFA">
        <w:t xml:space="preserve">každém </w:t>
      </w:r>
      <w:r w:rsidR="005916AA">
        <w:t xml:space="preserve">CD nebo </w:t>
      </w:r>
      <w:proofErr w:type="spellStart"/>
      <w:r w:rsidR="005916AA">
        <w:t>flash</w:t>
      </w:r>
      <w:proofErr w:type="spellEnd"/>
      <w:r w:rsidR="005916AA">
        <w:t xml:space="preserve"> disku</w:t>
      </w:r>
      <w:r w:rsidR="009E3BFA">
        <w:t xml:space="preserve"> 1x ve formátu </w:t>
      </w:r>
      <w:proofErr w:type="spellStart"/>
      <w:r w:rsidR="009E3BFA">
        <w:t>dgn</w:t>
      </w:r>
      <w:proofErr w:type="spellEnd"/>
      <w:r w:rsidR="009E3BFA">
        <w:t xml:space="preserve"> nebo </w:t>
      </w:r>
      <w:proofErr w:type="spellStart"/>
      <w:r w:rsidR="009E3BFA">
        <w:t>dwg</w:t>
      </w:r>
      <w:proofErr w:type="spellEnd"/>
      <w:r w:rsidR="009E3BFA">
        <w:t xml:space="preserve">, </w:t>
      </w:r>
      <w:proofErr w:type="spellStart"/>
      <w:r w:rsidR="009E3BFA">
        <w:t>doc</w:t>
      </w:r>
      <w:proofErr w:type="spellEnd"/>
      <w:r w:rsidR="009E3BFA">
        <w:t xml:space="preserve">, </w:t>
      </w:r>
      <w:proofErr w:type="spellStart"/>
      <w:r w:rsidR="009E3BFA">
        <w:t>xls</w:t>
      </w:r>
      <w:proofErr w:type="spellEnd"/>
      <w:r w:rsidR="009E3BFA">
        <w:t xml:space="preserve"> a dále 1x ve formátu </w:t>
      </w:r>
      <w:proofErr w:type="spellStart"/>
      <w:r w:rsidR="009E3BFA">
        <w:t>pdf</w:t>
      </w:r>
      <w:proofErr w:type="spellEnd"/>
      <w:r w:rsidR="005916AA">
        <w:t xml:space="preserve">) </w:t>
      </w:r>
      <w:r>
        <w:t>objednateli při předání díla. V případě, že nedojde k předložení a předání objednateli shora uvedených dokladů nejpozději při přejímacím řízení, nepovažuje se dílo za řádně dokončené.</w:t>
      </w:r>
    </w:p>
    <w:p w:rsidR="005C2344" w:rsidRDefault="005C2344" w:rsidP="00873BD3">
      <w:pPr>
        <w:pStyle w:val="Nadpis2"/>
        <w:numPr>
          <w:ilvl w:val="1"/>
          <w:numId w:val="6"/>
        </w:numPr>
        <w:tabs>
          <w:tab w:val="clear" w:pos="1844"/>
        </w:tabs>
        <w:ind w:left="567" w:hanging="567"/>
      </w:pPr>
      <w:r>
        <w:t>Ke dni zahájení přejímacího řízení musí být vyklizeno a uklizeno místo provádění díla (staveniště) v souladu s touto smlouvou. Nebude-li tato povinnost splněna, nepovažuje se dílo za řádně dokončené a objednatel není povinen dílo převzít. Budovy a pozemky, jejichž úpravy nejsou součástí projektové dokumentace, ale budou stavebními pracemi dotčeny, je zhotovitel povinen uvést po ukončení provádění díla do předchozího</w:t>
      </w:r>
      <w:r w:rsidR="00321B98">
        <w:t xml:space="preserve"> nebo lepšího</w:t>
      </w:r>
      <w:r>
        <w:t xml:space="preserve"> stavu.</w:t>
      </w:r>
    </w:p>
    <w:p w:rsidR="005C2344" w:rsidRDefault="005C2344" w:rsidP="00873BD3">
      <w:pPr>
        <w:pStyle w:val="Nadpis2"/>
        <w:numPr>
          <w:ilvl w:val="1"/>
          <w:numId w:val="6"/>
        </w:numPr>
        <w:tabs>
          <w:tab w:val="clear" w:pos="1844"/>
        </w:tabs>
        <w:ind w:left="567" w:hanging="567"/>
      </w:pPr>
      <w:r>
        <w:t xml:space="preserve">V případě, že se při přejímání díla objednatelem prokáže, že je zhotovitelem předáváno dílo, které vykazuje vady, není objednatel povinen předávané dílo převzít. Vadou se pro účely této smlouvy rozumí </w:t>
      </w:r>
      <w:r w:rsidR="006837E5">
        <w:t xml:space="preserve">jakákoli </w:t>
      </w:r>
      <w:r>
        <w:t>odchylka v kvantitě, kvalitě, rozsahu nebo parametrech díla, stanoven</w:t>
      </w:r>
      <w:r w:rsidR="006837E5">
        <w:t>á</w:t>
      </w:r>
      <w:r>
        <w:t xml:space="preserve"> výchozími dokumenty, touto smlouvou a</w:t>
      </w:r>
      <w:r w:rsidR="006837E5">
        <w:t>/nebo</w:t>
      </w:r>
      <w:r>
        <w:t xml:space="preserve"> obecně závaznými předpisy. Pokud objednatel pro vady dílo nepřevezme, opakuje se přejímací řízení pro jejich odstranění analogicky dle tohoto článku 12. smlouvy. </w:t>
      </w:r>
    </w:p>
    <w:p w:rsidR="005C2344" w:rsidRDefault="005C2344" w:rsidP="00873BD3">
      <w:pPr>
        <w:pStyle w:val="Nadpis2"/>
        <w:numPr>
          <w:ilvl w:val="1"/>
          <w:numId w:val="6"/>
        </w:numPr>
        <w:tabs>
          <w:tab w:val="clear" w:pos="1844"/>
        </w:tabs>
        <w:ind w:left="567" w:hanging="567"/>
      </w:pPr>
      <w:r>
        <w:t xml:space="preserve">Prohlídku převzatého díla je objednatel oprávněn provádět po celou záruční dobu. Vady díla zjištěné touto prohlídkou oznámí zhotoviteli s uvedením termínu, v němž mají být oznámené vady odstraněny, nebude-li dohodnuto jinak. </w:t>
      </w:r>
    </w:p>
    <w:p w:rsidR="005C2344" w:rsidRDefault="005C2344" w:rsidP="00873BD3">
      <w:pPr>
        <w:pStyle w:val="Nadpis2"/>
        <w:numPr>
          <w:ilvl w:val="1"/>
          <w:numId w:val="6"/>
        </w:numPr>
        <w:tabs>
          <w:tab w:val="clear" w:pos="1844"/>
        </w:tabs>
        <w:ind w:left="567" w:hanging="567"/>
      </w:pPr>
      <w:r>
        <w:t xml:space="preserve">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p>
    <w:p w:rsidR="005C2344" w:rsidRDefault="005C2344" w:rsidP="00873BD3">
      <w:pPr>
        <w:pStyle w:val="Nadpis2"/>
        <w:numPr>
          <w:ilvl w:val="1"/>
          <w:numId w:val="6"/>
        </w:numPr>
        <w:tabs>
          <w:tab w:val="clear" w:pos="1844"/>
        </w:tabs>
        <w:ind w:left="567" w:hanging="567"/>
      </w:pPr>
      <w:r>
        <w:t>Objednatel je oprávněn nepřevzít dílo v případě, že zhotovitel k sjednanému dni předání a převzetí díla nepředloží bankovní záruku za odstranění vad v záruční době</w:t>
      </w:r>
      <w:r w:rsidR="00321603">
        <w:t xml:space="preserve"> dle článku </w:t>
      </w:r>
      <w:proofErr w:type="gramStart"/>
      <w:r w:rsidR="00321603">
        <w:t>11.</w:t>
      </w:r>
      <w:r w:rsidR="00612C5A">
        <w:t>6</w:t>
      </w:r>
      <w:r w:rsidR="009F2AC1">
        <w:t>.</w:t>
      </w:r>
      <w:r w:rsidR="00321603">
        <w:t xml:space="preserve"> této</w:t>
      </w:r>
      <w:proofErr w:type="gramEnd"/>
      <w:r w:rsidR="00321603">
        <w:t xml:space="preserve"> smlouvy.</w:t>
      </w:r>
    </w:p>
    <w:p w:rsidR="005C78B6" w:rsidRPr="005C78B6" w:rsidRDefault="00DF208D" w:rsidP="005C78B6">
      <w:pPr>
        <w:pStyle w:val="Nadpis2"/>
        <w:numPr>
          <w:ilvl w:val="1"/>
          <w:numId w:val="6"/>
        </w:numPr>
        <w:tabs>
          <w:tab w:val="clear" w:pos="1844"/>
        </w:tabs>
        <w:ind w:left="567" w:hanging="567"/>
      </w:pPr>
      <w:r>
        <w:t>Zhotovitel bere na vědomí, že budova musí vyhovět parametrům</w:t>
      </w:r>
      <w:r w:rsidR="005C78B6" w:rsidRPr="00226B3E">
        <w:t xml:space="preserve"> těsnosti n50,N&lt;1,0 h-1 dle ČSN 730540 (posuzuje se větraná část budovy) a doložení průkazu energetické náročnosti a energetického štítku obálky budovy splňující požadavky pro třídu energetické náročnosti A (mimořádně úsporná) a klasifikační třídu A-Velmi úsporná</w:t>
      </w:r>
      <w:r>
        <w:t xml:space="preserve">. V případě, že ty  části budovy, které jsou součástí díla, nebudou dosahovat parametrů požadovaných výchozími dokumenty, zavazuje se zhotovitel uhradit veškeré náklady nezbytné k opakování zkoušky </w:t>
      </w:r>
      <w:r>
        <w:lastRenderedPageBreak/>
        <w:t xml:space="preserve">těsnosti budovy a vystavení </w:t>
      </w:r>
      <w:r w:rsidRPr="00226B3E">
        <w:t>průkazu energetické náročnosti a energetického štítku obálky budovy</w:t>
      </w:r>
      <w:r>
        <w:t>.</w:t>
      </w:r>
    </w:p>
    <w:p w:rsidR="005C2344" w:rsidRPr="009A1210" w:rsidRDefault="005C2344" w:rsidP="00873BD3">
      <w:pPr>
        <w:pStyle w:val="Nadpis1"/>
        <w:numPr>
          <w:ilvl w:val="0"/>
          <w:numId w:val="6"/>
        </w:numPr>
        <w:tabs>
          <w:tab w:val="clear" w:pos="1844"/>
        </w:tabs>
        <w:ind w:left="567" w:hanging="567"/>
      </w:pPr>
      <w:r>
        <w:t>Úrok z prodlení a smluvní pokuta</w:t>
      </w:r>
    </w:p>
    <w:p w:rsidR="005C2344" w:rsidRDefault="005C2344" w:rsidP="00873BD3">
      <w:pPr>
        <w:pStyle w:val="Nadpis2"/>
        <w:numPr>
          <w:ilvl w:val="1"/>
          <w:numId w:val="6"/>
        </w:numPr>
        <w:tabs>
          <w:tab w:val="clear" w:pos="1844"/>
        </w:tabs>
        <w:ind w:left="567" w:hanging="567"/>
      </w:pPr>
      <w:r>
        <w:t>Za porušení povinnosti zhotovitele zhotovit dílo řádně</w:t>
      </w:r>
      <w:r w:rsidR="009F2AC1">
        <w:t xml:space="preserve"> (bez vad a nedodělků)</w:t>
      </w:r>
      <w:r>
        <w:t xml:space="preserve"> a</w:t>
      </w:r>
      <w:r w:rsidR="009F2AC1">
        <w:t>/nebo</w:t>
      </w:r>
      <w:r>
        <w:t xml:space="preserve"> </w:t>
      </w:r>
      <w:r w:rsidR="009F2AC1">
        <w:t xml:space="preserve">předat dílo bez vad a nedodělků </w:t>
      </w:r>
      <w:r>
        <w:t xml:space="preserve">v termínu dle článku 3.1 této smlouvy je zhotovitel povinen zaplatit objednateli smluvní pokutu ve výši </w:t>
      </w:r>
      <w:r w:rsidR="009F2AC1">
        <w:t>50</w:t>
      </w:r>
      <w:r>
        <w:t xml:space="preserve">.000,- Kč (slovy: </w:t>
      </w:r>
      <w:r w:rsidR="009F2AC1">
        <w:t xml:space="preserve">padesát </w:t>
      </w:r>
      <w:r>
        <w:t xml:space="preserve">tisíc korun českých), a to za každý i započatý den prodlení s řádným a bezvadným předáním díla. Tato smluvní pokuta se uplatní </w:t>
      </w:r>
      <w:r w:rsidR="009F2AC1">
        <w:t xml:space="preserve">i </w:t>
      </w:r>
      <w:r>
        <w:t>v případě, že objednatel v souladu s článkem 12.3 této smlouvy dílo převezme s vadami.</w:t>
      </w:r>
    </w:p>
    <w:p w:rsidR="005C2344" w:rsidRDefault="005C2344" w:rsidP="00873BD3">
      <w:pPr>
        <w:pStyle w:val="Nadpis2"/>
        <w:numPr>
          <w:ilvl w:val="1"/>
          <w:numId w:val="6"/>
        </w:numPr>
        <w:tabs>
          <w:tab w:val="clear" w:pos="1844"/>
        </w:tabs>
        <w:ind w:left="567" w:hanging="567"/>
      </w:pPr>
      <w:r>
        <w:t xml:space="preserve">Pro případ prodlení zhotovitele se splněním povinnosti odstranit vady, se kterými bylo dílo převzato v termínu dle smlouvy, je zhotovitel povinen uhradit smluvní pokutu ve výši </w:t>
      </w:r>
      <w:r w:rsidR="00814629">
        <w:t>5</w:t>
      </w:r>
      <w:r w:rsidR="00362800">
        <w:t> </w:t>
      </w:r>
      <w:r>
        <w:t>000,- Kč (slovy: p</w:t>
      </w:r>
      <w:r w:rsidR="00814629">
        <w:t>ět</w:t>
      </w:r>
      <w:r>
        <w:t xml:space="preserve"> tisíc korun českých) za každý den prodlení, a to za každou takovou vadu.</w:t>
      </w:r>
    </w:p>
    <w:p w:rsidR="005C2344" w:rsidRDefault="005C2344" w:rsidP="00873BD3">
      <w:pPr>
        <w:pStyle w:val="Nadpis2"/>
        <w:numPr>
          <w:ilvl w:val="1"/>
          <w:numId w:val="6"/>
        </w:numPr>
        <w:tabs>
          <w:tab w:val="clear" w:pos="1844"/>
        </w:tabs>
        <w:ind w:left="567" w:hanging="567"/>
      </w:pPr>
      <w:r>
        <w:t xml:space="preserve">Pro případ prodlení zhotovitele se splněním povinnosti odstranit reklamovanou vadu </w:t>
      </w:r>
      <w:r w:rsidR="00362800">
        <w:t>v </w:t>
      </w:r>
      <w:r>
        <w:t xml:space="preserve">termínu dle smlouvy, je zhotovitel povinen uhradit smluvní pokutu, kterou strany smlouvy sjednaly ve výši 5 000,- Kč (slovy: </w:t>
      </w:r>
      <w:r w:rsidR="00814629">
        <w:t>pě</w:t>
      </w:r>
      <w:r w:rsidRPr="00315232">
        <w:t xml:space="preserve">t </w:t>
      </w:r>
      <w:r>
        <w:t xml:space="preserve">tisíc korun českých) za každý den a případ prodlení – u každé vady zvlášť. </w:t>
      </w:r>
    </w:p>
    <w:p w:rsidR="005C2344" w:rsidRDefault="005C2344" w:rsidP="00873BD3">
      <w:pPr>
        <w:pStyle w:val="Nadpis2"/>
        <w:numPr>
          <w:ilvl w:val="1"/>
          <w:numId w:val="6"/>
        </w:numPr>
        <w:tabs>
          <w:tab w:val="clear" w:pos="1844"/>
        </w:tabs>
        <w:ind w:left="567" w:hanging="567"/>
      </w:pPr>
      <w:r>
        <w:t>V případě prodlení objednatele se zaplacením ceny díla</w:t>
      </w:r>
      <w:r w:rsidR="009F2AC1">
        <w:t xml:space="preserve"> či její části</w:t>
      </w:r>
      <w:r>
        <w:t xml:space="preserve"> </w:t>
      </w:r>
      <w:r w:rsidR="00AC0152">
        <w:t xml:space="preserve">se objednatel </w:t>
      </w:r>
      <w:r>
        <w:t>zavazuje zhotoviteli zaplatit úrok z </w:t>
      </w:r>
      <w:proofErr w:type="gramStart"/>
      <w:r>
        <w:t xml:space="preserve">prodlení </w:t>
      </w:r>
      <w:r w:rsidR="009F2AC1">
        <w:t>v právními předpisy</w:t>
      </w:r>
      <w:proofErr w:type="gramEnd"/>
      <w:r w:rsidR="009F2AC1">
        <w:t xml:space="preserve"> stanovené výši z částky</w:t>
      </w:r>
      <w:r>
        <w:t>, s jejímž zaplacením bude objednatel v prodlení.</w:t>
      </w:r>
    </w:p>
    <w:p w:rsidR="00FC2FCC" w:rsidRDefault="009F2AC1" w:rsidP="00FC2FCC">
      <w:pPr>
        <w:pStyle w:val="Nadpis2"/>
        <w:numPr>
          <w:ilvl w:val="1"/>
          <w:numId w:val="6"/>
        </w:numPr>
        <w:tabs>
          <w:tab w:val="clear" w:pos="1844"/>
        </w:tabs>
        <w:ind w:left="567" w:hanging="567"/>
      </w:pPr>
      <w:r w:rsidRPr="00FC2FCC">
        <w:t xml:space="preserve">V případě neposkytnutí součinnosti </w:t>
      </w:r>
      <w:r w:rsidR="00FC2FCC" w:rsidRPr="00FC2FCC">
        <w:t xml:space="preserve">požadované dle této smlouvy </w:t>
      </w:r>
      <w:r w:rsidRPr="00FC2FCC">
        <w:t>objednateli, technickému dozoru objednatele a /nebo zhotoviteli</w:t>
      </w:r>
      <w:r w:rsidR="00FC2FCC" w:rsidRPr="00FC2FCC">
        <w:t xml:space="preserve"> hlavní stavby, </w:t>
      </w:r>
      <w:r w:rsidR="00FC2FCC" w:rsidRPr="007062D2">
        <w:t>je zhotovitel povinen zaplatit obje</w:t>
      </w:r>
      <w:r w:rsidR="00FC2FCC">
        <w:t>dnateli smluvní pokutu ve výši 30</w:t>
      </w:r>
      <w:r w:rsidR="00FC2FCC" w:rsidRPr="007062D2">
        <w:t xml:space="preserve"> 000,- Kč (slovy: </w:t>
      </w:r>
      <w:r w:rsidR="00FC2FCC">
        <w:t>třicet</w:t>
      </w:r>
      <w:r w:rsidR="00FC2FCC" w:rsidRPr="007062D2">
        <w:t xml:space="preserve"> tisíc korun českých)</w:t>
      </w:r>
      <w:r w:rsidR="00FC2FCC">
        <w:t xml:space="preserve"> za každé jednotlivé porušení</w:t>
      </w:r>
      <w:r w:rsidR="00FC2FCC" w:rsidRPr="007062D2">
        <w:t>.</w:t>
      </w:r>
    </w:p>
    <w:p w:rsidR="00933379" w:rsidRPr="007062D2" w:rsidRDefault="00933379" w:rsidP="00933379">
      <w:pPr>
        <w:pStyle w:val="Nadpis2"/>
        <w:numPr>
          <w:ilvl w:val="1"/>
          <w:numId w:val="6"/>
        </w:numPr>
        <w:tabs>
          <w:tab w:val="clear" w:pos="1844"/>
        </w:tabs>
        <w:ind w:left="567" w:hanging="567"/>
      </w:pPr>
      <w:r w:rsidRPr="00FC2FCC">
        <w:t xml:space="preserve">V případě </w:t>
      </w:r>
      <w:r>
        <w:t xml:space="preserve">porušení kterékoli povinnosti uvedené v čl. </w:t>
      </w:r>
      <w:proofErr w:type="gramStart"/>
      <w:r>
        <w:t>2.5.</w:t>
      </w:r>
      <w:r w:rsidRPr="00FC2FCC">
        <w:t xml:space="preserve"> této</w:t>
      </w:r>
      <w:proofErr w:type="gramEnd"/>
      <w:r w:rsidRPr="00FC2FCC">
        <w:t xml:space="preserve"> smlouvy </w:t>
      </w:r>
      <w:r w:rsidRPr="007062D2">
        <w:t>je zhotovitel povinen zaplatit obje</w:t>
      </w:r>
      <w:r>
        <w:t>dnateli smluvní pokutu ve výši 30</w:t>
      </w:r>
      <w:r w:rsidRPr="007062D2">
        <w:t xml:space="preserve"> 000,- Kč (slovy: </w:t>
      </w:r>
      <w:r>
        <w:t>třicet</w:t>
      </w:r>
      <w:r w:rsidRPr="007062D2">
        <w:t xml:space="preserve"> tisíc korun českých)</w:t>
      </w:r>
      <w:r>
        <w:t xml:space="preserve"> za každé jednotlivé porušení</w:t>
      </w:r>
      <w:r w:rsidRPr="007062D2">
        <w:t>.</w:t>
      </w:r>
    </w:p>
    <w:p w:rsidR="00933379" w:rsidRPr="00933379" w:rsidRDefault="00933379" w:rsidP="00933379"/>
    <w:p w:rsidR="005C2344" w:rsidRPr="007062D2" w:rsidRDefault="005C2344" w:rsidP="00873BD3">
      <w:pPr>
        <w:pStyle w:val="Nadpis2"/>
        <w:numPr>
          <w:ilvl w:val="1"/>
          <w:numId w:val="6"/>
        </w:numPr>
        <w:tabs>
          <w:tab w:val="clear" w:pos="1844"/>
        </w:tabs>
        <w:ind w:left="567" w:hanging="567"/>
      </w:pPr>
      <w:r w:rsidRPr="007062D2">
        <w:t xml:space="preserve">Za každé jiné </w:t>
      </w:r>
      <w:r w:rsidR="00933379">
        <w:t xml:space="preserve">jednotlivé </w:t>
      </w:r>
      <w:r w:rsidRPr="007062D2">
        <w:t>porušení povinnosti vyplývající z této smlouvy je zhotovitel povinen zaplatit obje</w:t>
      </w:r>
      <w:r w:rsidR="005B3443">
        <w:t xml:space="preserve">dnateli smluvní pokutu ve výši </w:t>
      </w:r>
      <w:r w:rsidR="005B3443" w:rsidRPr="00FC2FCC">
        <w:t>10</w:t>
      </w:r>
      <w:r w:rsidRPr="007062D2">
        <w:t xml:space="preserve"> 000,- Kč (slovy: </w:t>
      </w:r>
      <w:r w:rsidR="005B3443" w:rsidRPr="00FC2FCC">
        <w:t>deset</w:t>
      </w:r>
      <w:r w:rsidRPr="007062D2">
        <w:t xml:space="preserve"> tisíc korun českých)</w:t>
      </w:r>
      <w:r w:rsidR="00933379">
        <w:t>, a to i opakovaně</w:t>
      </w:r>
      <w:r w:rsidRPr="007062D2">
        <w:t>.</w:t>
      </w:r>
      <w:r w:rsidR="00933379">
        <w:t xml:space="preserve"> Pokud se jedná o porušení trvající, je zhotovitel povinen zaplatit 10.000,- Kč za každý den prodlení se splněním takové povinnosti.</w:t>
      </w:r>
    </w:p>
    <w:p w:rsidR="005C2344" w:rsidRDefault="005C2344" w:rsidP="00873BD3">
      <w:pPr>
        <w:pStyle w:val="Nadpis2"/>
        <w:numPr>
          <w:ilvl w:val="1"/>
          <w:numId w:val="6"/>
        </w:numPr>
        <w:tabs>
          <w:tab w:val="clear" w:pos="1844"/>
        </w:tabs>
        <w:ind w:left="567" w:hanging="567"/>
      </w:pPr>
      <w:r w:rsidRPr="00D432BD">
        <w:t xml:space="preserve">Smluvní pokuty dle této smlouvy jsou splatné do </w:t>
      </w:r>
      <w:r w:rsidR="009F2AC1">
        <w:t>15</w:t>
      </w:r>
      <w:r w:rsidR="009F2AC1" w:rsidRPr="00D432BD">
        <w:t xml:space="preserve"> </w:t>
      </w:r>
      <w:r w:rsidRPr="00D432BD">
        <w:t>dn</w:t>
      </w:r>
      <w:r>
        <w:t>ů</w:t>
      </w:r>
      <w:r w:rsidRPr="00D432BD">
        <w:t xml:space="preserve"> od data, kdy byla povinné straně doručena písemná výzva k jejich zaplacení. </w:t>
      </w:r>
    </w:p>
    <w:p w:rsidR="005C2344" w:rsidRDefault="005C2344" w:rsidP="00873BD3">
      <w:pPr>
        <w:pStyle w:val="Nadpis2"/>
        <w:numPr>
          <w:ilvl w:val="1"/>
          <w:numId w:val="6"/>
        </w:numPr>
        <w:tabs>
          <w:tab w:val="clear" w:pos="1844"/>
        </w:tabs>
        <w:ind w:left="567" w:hanging="567"/>
      </w:pPr>
      <w:r w:rsidRPr="00D432BD">
        <w:t xml:space="preserve">Uhrazením smluvních pokut dle této smlouvy nejsou dotčeny nároky </w:t>
      </w:r>
      <w:r w:rsidR="009F2AC1">
        <w:t xml:space="preserve">objednatele </w:t>
      </w:r>
      <w:r w:rsidRPr="00D432BD">
        <w:t>na náhradu škody.</w:t>
      </w:r>
    </w:p>
    <w:p w:rsidR="005C2344" w:rsidRPr="007062D2" w:rsidRDefault="005C2344" w:rsidP="00873BD3">
      <w:pPr>
        <w:pStyle w:val="Nadpis2"/>
        <w:numPr>
          <w:ilvl w:val="1"/>
          <w:numId w:val="6"/>
        </w:numPr>
        <w:tabs>
          <w:tab w:val="clear" w:pos="1844"/>
        </w:tabs>
        <w:ind w:left="567" w:hanging="567"/>
      </w:pPr>
      <w:r>
        <w:t>Objednatel je oprávněn splatnou smluvní pokutu započíst proti kterékoli části ceny za provedení díla</w:t>
      </w:r>
      <w:r w:rsidR="009F2AC1">
        <w:t>, jakož i čerpat z bankovní záruky</w:t>
      </w:r>
      <w:r>
        <w:t>.</w:t>
      </w:r>
    </w:p>
    <w:p w:rsidR="005C2344" w:rsidRDefault="005C2344" w:rsidP="00873BD3">
      <w:pPr>
        <w:pStyle w:val="Nadpis1"/>
        <w:keepNext w:val="0"/>
        <w:widowControl w:val="0"/>
        <w:numPr>
          <w:ilvl w:val="0"/>
          <w:numId w:val="6"/>
        </w:numPr>
        <w:tabs>
          <w:tab w:val="clear" w:pos="1844"/>
        </w:tabs>
        <w:ind w:left="567" w:hanging="567"/>
      </w:pPr>
      <w:r>
        <w:lastRenderedPageBreak/>
        <w:t>Odstoupení od smlouvy</w:t>
      </w:r>
    </w:p>
    <w:p w:rsidR="005C2344" w:rsidRDefault="005C2344" w:rsidP="00873BD3">
      <w:pPr>
        <w:pStyle w:val="Nadpis2"/>
        <w:numPr>
          <w:ilvl w:val="1"/>
          <w:numId w:val="6"/>
        </w:numPr>
        <w:tabs>
          <w:tab w:val="clear" w:pos="1844"/>
        </w:tabs>
        <w:ind w:left="567" w:hanging="567"/>
      </w:pPr>
      <w: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rsidR="005C2344" w:rsidRDefault="005C2344" w:rsidP="00873BD3">
      <w:pPr>
        <w:pStyle w:val="Nadpis2"/>
        <w:numPr>
          <w:ilvl w:val="1"/>
          <w:numId w:val="6"/>
        </w:numPr>
        <w:tabs>
          <w:tab w:val="clear" w:pos="1844"/>
        </w:tabs>
        <w:ind w:left="567" w:hanging="567"/>
      </w:pPr>
      <w:r>
        <w:t>Smluvní strany této smlouvy se dohodly, že podstatným porušením smlouvy, zakládajícím právo na odstoupení od smlouvy, se rozumí zejména:</w:t>
      </w:r>
    </w:p>
    <w:p w:rsidR="005C2344" w:rsidRDefault="005C2344" w:rsidP="00873BD3">
      <w:pPr>
        <w:pStyle w:val="Nadpis3"/>
        <w:numPr>
          <w:ilvl w:val="2"/>
          <w:numId w:val="6"/>
        </w:numPr>
        <w:tabs>
          <w:tab w:val="clear" w:pos="2127"/>
        </w:tabs>
        <w:ind w:left="993" w:hanging="993"/>
      </w:pPr>
      <w:r>
        <w:t>jestliže se zhotovitel dostane do prodlení s prováděním díla</w:t>
      </w:r>
      <w:r w:rsidR="00484C0E">
        <w:t xml:space="preserve"> </w:t>
      </w:r>
      <w:r>
        <w:t xml:space="preserve">ve vztahu k termínům provádění díla dle článku 3. této smlouvy, které bude delší než čtrnáct kalendářních dnů; </w:t>
      </w:r>
    </w:p>
    <w:p w:rsidR="005C2344" w:rsidRDefault="005C2344" w:rsidP="00873BD3">
      <w:pPr>
        <w:pStyle w:val="Nadpis3"/>
        <w:numPr>
          <w:ilvl w:val="2"/>
          <w:numId w:val="6"/>
        </w:numPr>
        <w:tabs>
          <w:tab w:val="clear" w:pos="2127"/>
        </w:tabs>
        <w:ind w:left="993" w:hanging="993"/>
      </w:pPr>
      <w:r>
        <w:t>jestliže zhotovitel bez vážného důvodu po dobu delší než čtrnáct kalendářních dnů přerušil práce na provedení díla a nejedná se o případ přerušení provádění díla dle článku 3.7 této smlouvy;</w:t>
      </w:r>
    </w:p>
    <w:p w:rsidR="005C2344" w:rsidRDefault="005C2344" w:rsidP="00873BD3">
      <w:pPr>
        <w:pStyle w:val="Nadpis3"/>
        <w:numPr>
          <w:ilvl w:val="2"/>
          <w:numId w:val="6"/>
        </w:numPr>
        <w:tabs>
          <w:tab w:val="clear" w:pos="2127"/>
        </w:tabs>
        <w:ind w:left="993" w:hanging="993"/>
      </w:pPr>
      <w:r>
        <w:t>jestliže zhotovitel řádně a včas neprokáže trvání platn</w:t>
      </w:r>
      <w:r w:rsidR="001538B6">
        <w:t>ých</w:t>
      </w:r>
      <w:r>
        <w:t xml:space="preserve"> a účinn</w:t>
      </w:r>
      <w:r w:rsidR="001538B6">
        <w:t>ých</w:t>
      </w:r>
      <w:r>
        <w:t xml:space="preserve"> pojistn</w:t>
      </w:r>
      <w:r w:rsidR="001538B6">
        <w:t>ých</w:t>
      </w:r>
      <w:r>
        <w:t xml:space="preserve"> smluv dle článku 16. této smlouvy či jinak poruší ustanovení článku 16. této smlouvy;</w:t>
      </w:r>
    </w:p>
    <w:p w:rsidR="005C2344" w:rsidRDefault="005C2344" w:rsidP="00637119">
      <w:pPr>
        <w:pStyle w:val="Nadpis3"/>
        <w:numPr>
          <w:ilvl w:val="2"/>
          <w:numId w:val="6"/>
        </w:numPr>
        <w:tabs>
          <w:tab w:val="clear" w:pos="2127"/>
        </w:tabs>
        <w:ind w:left="993" w:hanging="993"/>
      </w:pPr>
      <w:r>
        <w:t xml:space="preserve">jestliže bude zahájeno </w:t>
      </w:r>
      <w:proofErr w:type="spellStart"/>
      <w:r>
        <w:t>insolvenční</w:t>
      </w:r>
      <w:proofErr w:type="spellEnd"/>
      <w:r>
        <w:t xml:space="preserve"> řízení dle </w:t>
      </w:r>
      <w:proofErr w:type="spellStart"/>
      <w:r>
        <w:t>insolvenčního</w:t>
      </w:r>
      <w:proofErr w:type="spellEnd"/>
      <w:r>
        <w:t xml:space="preserve"> zákona, jehož předmětem bude úpadek nebo hrozící úpadek zhotovitele;</w:t>
      </w:r>
    </w:p>
    <w:p w:rsidR="005C2344" w:rsidRDefault="005C2344" w:rsidP="00F25EC0">
      <w:pPr>
        <w:pStyle w:val="Nadpis3"/>
        <w:numPr>
          <w:ilvl w:val="2"/>
          <w:numId w:val="6"/>
        </w:numPr>
        <w:tabs>
          <w:tab w:val="clear" w:pos="2127"/>
        </w:tabs>
        <w:ind w:left="993" w:hanging="993"/>
      </w:pPr>
      <w:r>
        <w:t xml:space="preserve">zhotovitel vstoupil do likvidace; </w:t>
      </w:r>
    </w:p>
    <w:p w:rsidR="005C2344" w:rsidRDefault="005C2344" w:rsidP="00873BD3">
      <w:pPr>
        <w:pStyle w:val="Nadpis3"/>
        <w:numPr>
          <w:ilvl w:val="2"/>
          <w:numId w:val="6"/>
        </w:numPr>
        <w:tabs>
          <w:tab w:val="clear" w:pos="2127"/>
        </w:tabs>
        <w:ind w:left="993" w:hanging="993"/>
      </w:pPr>
      <w:r>
        <w:t xml:space="preserve">zhotovitel závažným způsobem </w:t>
      </w:r>
      <w:r w:rsidR="00FC2FCC">
        <w:t xml:space="preserve">anebo opakovaně </w:t>
      </w:r>
      <w:r>
        <w:t xml:space="preserve">porušil některou ze svých povinností uvedených v této smlouvě, v důsledku čehož došlo k ohrožení zhotovení díla v požadované kvalitě a termínu; </w:t>
      </w:r>
    </w:p>
    <w:p w:rsidR="005C2344" w:rsidRDefault="005C2344" w:rsidP="00873BD3">
      <w:pPr>
        <w:pStyle w:val="Nadpis2"/>
        <w:numPr>
          <w:ilvl w:val="1"/>
          <w:numId w:val="6"/>
        </w:numPr>
        <w:tabs>
          <w:tab w:val="clear" w:pos="1844"/>
        </w:tabs>
        <w:ind w:left="567" w:hanging="567"/>
      </w:pPr>
      <w:r>
        <w:t xml:space="preserve">Objednatel je oprávněn odstoupit od této smlouvy v případě, že nezíská účelovou dotaci či její část na financování tohoto projektu z Operačního programu </w:t>
      </w:r>
      <w:r w:rsidR="00D52180">
        <w:t>Výzkum a vývoj pro inovace</w:t>
      </w:r>
      <w:r>
        <w:t>.</w:t>
      </w:r>
    </w:p>
    <w:p w:rsidR="005C2344" w:rsidRDefault="005C2344" w:rsidP="00873BD3">
      <w:pPr>
        <w:pStyle w:val="Nadpis1"/>
        <w:keepNext w:val="0"/>
        <w:widowControl w:val="0"/>
        <w:numPr>
          <w:ilvl w:val="0"/>
          <w:numId w:val="6"/>
        </w:numPr>
        <w:tabs>
          <w:tab w:val="clear" w:pos="1844"/>
        </w:tabs>
        <w:ind w:left="567" w:hanging="567"/>
      </w:pPr>
      <w:r>
        <w:t>Nebezpečí škody na věci a přechod vlastnického práva</w:t>
      </w:r>
    </w:p>
    <w:p w:rsidR="005C2344" w:rsidRDefault="005C2344" w:rsidP="00873BD3">
      <w:pPr>
        <w:pStyle w:val="Nadpis2"/>
        <w:numPr>
          <w:ilvl w:val="1"/>
          <w:numId w:val="6"/>
        </w:numPr>
        <w:tabs>
          <w:tab w:val="clear" w:pos="1844"/>
        </w:tabs>
        <w:ind w:left="567" w:hanging="567"/>
      </w:pPr>
      <w:r>
        <w:t xml:space="preserve">Zhotovitel nese od doby převzetí staveniště do řádného předání díla objednateli a řádného odevzdání staveniště objednateli nebezpečí škody a jiné nebezpečí </w:t>
      </w:r>
      <w:proofErr w:type="gramStart"/>
      <w:r>
        <w:t>na</w:t>
      </w:r>
      <w:proofErr w:type="gramEnd"/>
      <w:r>
        <w:t>:</w:t>
      </w:r>
    </w:p>
    <w:p w:rsidR="005C2344" w:rsidRDefault="005C2344" w:rsidP="00873BD3">
      <w:pPr>
        <w:pStyle w:val="Nadpis3"/>
        <w:numPr>
          <w:ilvl w:val="2"/>
          <w:numId w:val="6"/>
        </w:numPr>
        <w:tabs>
          <w:tab w:val="clear" w:pos="2127"/>
        </w:tabs>
        <w:ind w:left="993" w:hanging="993"/>
      </w:pPr>
      <w:r>
        <w:t xml:space="preserve">díle a všech jeho zhotovovaných, obnovovaných, upravovaných a jiných </w:t>
      </w:r>
      <w:proofErr w:type="gramStart"/>
      <w:r>
        <w:t>částech</w:t>
      </w:r>
      <w:proofErr w:type="gramEnd"/>
      <w:r>
        <w:t>, a</w:t>
      </w:r>
    </w:p>
    <w:p w:rsidR="005C2344" w:rsidRDefault="005C2344" w:rsidP="00873BD3">
      <w:pPr>
        <w:pStyle w:val="Nadpis3"/>
        <w:numPr>
          <w:ilvl w:val="2"/>
          <w:numId w:val="6"/>
        </w:numPr>
        <w:tabs>
          <w:tab w:val="clear" w:pos="2127"/>
        </w:tabs>
        <w:ind w:left="993" w:hanging="993"/>
      </w:pPr>
      <w:proofErr w:type="gramStart"/>
      <w:r>
        <w:t>plochách</w:t>
      </w:r>
      <w:proofErr w:type="gramEnd"/>
      <w:r>
        <w:t>, případně objektech umístěných na staveništi a na okolních pozemcích, a to od doby převzetí staveniště do řádného předání díla jako celku a řádného odevzdání staveniště objednateli, pokud nebude v jednotlivých případech dohodnuto jinak.</w:t>
      </w:r>
    </w:p>
    <w:p w:rsidR="005C2344" w:rsidRDefault="005C2344" w:rsidP="00873BD3">
      <w:pPr>
        <w:pStyle w:val="Nadpis2"/>
        <w:numPr>
          <w:ilvl w:val="1"/>
          <w:numId w:val="6"/>
        </w:numPr>
        <w:tabs>
          <w:tab w:val="clear" w:pos="1844"/>
        </w:tabs>
        <w:ind w:left="567" w:hanging="567"/>
      </w:pPr>
      <w:r>
        <w:t xml:space="preserve">Zhotovitel nese do doby řádného protokolárního předání díla nebezpečí škody vyvolané </w:t>
      </w:r>
      <w:r>
        <w:lastRenderedPageBreak/>
        <w:t>použitím věcí, přístrojů, strojů a zařízení jím opatřenými k provedení díla či jeho části, které se z důvodu své povahy nemohou stát součástí či příslušenstvím díla a které jsou či byly použity k provedení díla, kterými jsou zejména:</w:t>
      </w:r>
    </w:p>
    <w:p w:rsidR="005C2344" w:rsidRDefault="005C2344" w:rsidP="00873BD3">
      <w:pPr>
        <w:pStyle w:val="Nadpis3"/>
        <w:numPr>
          <w:ilvl w:val="2"/>
          <w:numId w:val="6"/>
        </w:numPr>
        <w:tabs>
          <w:tab w:val="clear" w:pos="2127"/>
        </w:tabs>
        <w:ind w:left="993" w:hanging="993"/>
      </w:pPr>
      <w:r>
        <w:t>zařízení staveniště provozního, výrobního či sociálního charakteru; a/nebo</w:t>
      </w:r>
    </w:p>
    <w:p w:rsidR="005C2344" w:rsidRDefault="005C2344" w:rsidP="00873BD3">
      <w:pPr>
        <w:pStyle w:val="Nadpis3"/>
        <w:numPr>
          <w:ilvl w:val="2"/>
          <w:numId w:val="6"/>
        </w:numPr>
        <w:tabs>
          <w:tab w:val="clear" w:pos="2127"/>
        </w:tabs>
        <w:ind w:left="993" w:hanging="993"/>
      </w:pPr>
      <w:r>
        <w:t>pomocné stavební konstrukce všeho druhu nutné či použité k provedení díla či jeho části (např. podpěrné konstrukce, lešení); a/nebo</w:t>
      </w:r>
    </w:p>
    <w:p w:rsidR="005C2344" w:rsidRDefault="005C2344" w:rsidP="00873BD3">
      <w:pPr>
        <w:pStyle w:val="Nadpis3"/>
        <w:numPr>
          <w:ilvl w:val="2"/>
          <w:numId w:val="6"/>
        </w:numPr>
        <w:tabs>
          <w:tab w:val="clear" w:pos="2127"/>
        </w:tabs>
        <w:ind w:left="993" w:hanging="993"/>
      </w:pPr>
      <w:r>
        <w:t>ostatní provizorní či jiné konstrukce a objekty použité při provádění díla či jeho části.</w:t>
      </w:r>
    </w:p>
    <w:p w:rsidR="005C2344" w:rsidRDefault="005C2344" w:rsidP="00873BD3">
      <w:pPr>
        <w:pStyle w:val="Nadpis2"/>
        <w:numPr>
          <w:ilvl w:val="1"/>
          <w:numId w:val="6"/>
        </w:numPr>
        <w:tabs>
          <w:tab w:val="clear" w:pos="1844"/>
        </w:tabs>
        <w:ind w:left="567" w:hanging="567"/>
      </w:pPr>
      <w: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rsidR="005C2344" w:rsidRDefault="005C2344" w:rsidP="00873BD3">
      <w:pPr>
        <w:pStyle w:val="Nadpis2"/>
        <w:numPr>
          <w:ilvl w:val="1"/>
          <w:numId w:val="6"/>
        </w:numPr>
        <w:tabs>
          <w:tab w:val="clear" w:pos="1844"/>
        </w:tabs>
        <w:ind w:left="567" w:hanging="567"/>
      </w:pPr>
      <w:r>
        <w:t xml:space="preserve">Objednatel je od počátku vlastníkem zhotovovaného díla a všech věcí, které zhotovitel opatřil k provedení díla od okamžiku jejich zabudování do díla. Zhotovitel je povinen ve smlouvách se všemi subdodavateli toto ujednání respektovat tak, aby objednatel takto vlastnictví mohl nabývat. </w:t>
      </w:r>
    </w:p>
    <w:p w:rsidR="005C2344" w:rsidRDefault="005C2344" w:rsidP="00873BD3">
      <w:pPr>
        <w:pStyle w:val="Nadpis2"/>
        <w:numPr>
          <w:ilvl w:val="1"/>
          <w:numId w:val="6"/>
        </w:numPr>
        <w:tabs>
          <w:tab w:val="clear" w:pos="1844"/>
        </w:tabs>
        <w:ind w:left="567" w:hanging="567"/>
      </w:pPr>
      <w: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5C2344" w:rsidRDefault="005C2344" w:rsidP="00873BD3">
      <w:pPr>
        <w:pStyle w:val="Nadpis1"/>
        <w:keepNext w:val="0"/>
        <w:widowControl w:val="0"/>
        <w:numPr>
          <w:ilvl w:val="0"/>
          <w:numId w:val="6"/>
        </w:numPr>
        <w:tabs>
          <w:tab w:val="clear" w:pos="1844"/>
        </w:tabs>
        <w:ind w:left="567" w:hanging="567"/>
      </w:pPr>
      <w:r>
        <w:t>Pojištění</w:t>
      </w:r>
    </w:p>
    <w:p w:rsidR="004673E3" w:rsidRPr="00D651E9" w:rsidRDefault="005C2344" w:rsidP="00C76B49">
      <w:pPr>
        <w:numPr>
          <w:ilvl w:val="1"/>
          <w:numId w:val="6"/>
        </w:numPr>
        <w:tabs>
          <w:tab w:val="clear" w:pos="1844"/>
          <w:tab w:val="num" w:pos="567"/>
        </w:tabs>
        <w:ind w:left="567" w:hanging="567"/>
      </w:pPr>
      <w:r w:rsidRPr="00D651E9">
        <w:t>Zhotovitel prohlašuje, že má uzavřenou pojistnou smlouvu, jejímž předmětem je pojištění odpovědnosti za škodu</w:t>
      </w:r>
      <w:r w:rsidR="00706D4B" w:rsidRPr="00D651E9">
        <w:t xml:space="preserve"> a újmu</w:t>
      </w:r>
      <w:r w:rsidRPr="00D651E9">
        <w:t xml:space="preserve"> způsobenou třetí osobě s tím, že pojistná částka předmětného pojištění činí alespoň </w:t>
      </w:r>
      <w:r w:rsidR="00706D4B" w:rsidRPr="00D651E9">
        <w:t>1</w:t>
      </w:r>
      <w:r w:rsidR="005B3443" w:rsidRPr="00D651E9">
        <w:t>5</w:t>
      </w:r>
      <w:r w:rsidRPr="00D651E9">
        <w:t xml:space="preserve">.000.000,- Kč (slovy: </w:t>
      </w:r>
      <w:r w:rsidR="005B3443" w:rsidRPr="00D651E9">
        <w:t>pa</w:t>
      </w:r>
      <w:r w:rsidR="00706D4B" w:rsidRPr="00D651E9">
        <w:t>tnáct</w:t>
      </w:r>
      <w:r w:rsidRPr="00D651E9">
        <w:t xml:space="preserve"> milionů korun českých). </w:t>
      </w:r>
      <w:r w:rsidR="004673E3" w:rsidRPr="00D651E9">
        <w:t xml:space="preserve">Zhotovitel dále prohlašuje, že má uzavřenu také pojistnou smlouvu na pojištění majetku s výší pojistného plnění v minimální výši odpovídající hodnotě jím zhotovovaného díla </w:t>
      </w:r>
      <w:r w:rsidR="00C24193" w:rsidRPr="00D651E9">
        <w:t>bez DPH</w:t>
      </w:r>
      <w:r w:rsidR="004673E3" w:rsidRPr="00D651E9">
        <w:t xml:space="preserve">. Obsah této pojistné smlouvy na pojištění majetku je definován v odst. </w:t>
      </w:r>
      <w:proofErr w:type="gramStart"/>
      <w:r w:rsidR="004673E3" w:rsidRPr="00D651E9">
        <w:t>1</w:t>
      </w:r>
      <w:r w:rsidR="00C76B49" w:rsidRPr="00D651E9">
        <w:t>6</w:t>
      </w:r>
      <w:r w:rsidR="004673E3" w:rsidRPr="00D651E9">
        <w:t>.2. těchto</w:t>
      </w:r>
      <w:proofErr w:type="gramEnd"/>
      <w:r w:rsidR="003B0E5E" w:rsidRPr="00D651E9">
        <w:t xml:space="preserve"> </w:t>
      </w:r>
      <w:r w:rsidR="00C24193" w:rsidRPr="00D651E9">
        <w:t>o</w:t>
      </w:r>
      <w:r w:rsidR="004673E3" w:rsidRPr="00D651E9">
        <w:t>bchodních podmínek. Objednatel je oprávněn v případě nepředložení pojistné smlouvy odpovědnosti za škodu</w:t>
      </w:r>
      <w:r w:rsidR="003B0E5E" w:rsidRPr="00D651E9">
        <w:t xml:space="preserve"> a újmu</w:t>
      </w:r>
      <w:r w:rsidR="004673E3" w:rsidRPr="00D651E9">
        <w:t xml:space="preserve"> a pojistné smlouvy na pojištění majetku v požadované výši a termínu od </w:t>
      </w:r>
      <w:r w:rsidR="003B0E5E" w:rsidRPr="00D651E9">
        <w:t>s</w:t>
      </w:r>
      <w:r w:rsidR="004673E3" w:rsidRPr="00D651E9">
        <w:t>mlouvy o dílo odstoupit.</w:t>
      </w:r>
    </w:p>
    <w:p w:rsidR="00C24193" w:rsidRPr="00C24193" w:rsidRDefault="00C24193" w:rsidP="00C24193">
      <w:pPr>
        <w:pStyle w:val="Nadpis2"/>
        <w:numPr>
          <w:ilvl w:val="1"/>
          <w:numId w:val="6"/>
        </w:numPr>
        <w:tabs>
          <w:tab w:val="clear" w:pos="1844"/>
          <w:tab w:val="num" w:pos="567"/>
        </w:tabs>
        <w:ind w:left="993" w:hanging="993"/>
      </w:pPr>
      <w:r>
        <w:t>Pojistná smlouva Zhotovitele na pojištění majetku bude zejména zahrnovat:</w:t>
      </w:r>
    </w:p>
    <w:p w:rsidR="00C24193" w:rsidRPr="00C24193" w:rsidRDefault="00C24193" w:rsidP="00C24193">
      <w:pPr>
        <w:pStyle w:val="Nadpis2"/>
        <w:numPr>
          <w:ilvl w:val="0"/>
          <w:numId w:val="0"/>
        </w:numPr>
        <w:ind w:left="567" w:hanging="141"/>
      </w:pPr>
      <w:r>
        <w:t xml:space="preserve">- pojištění živelní, které bude krýt škody na majetku způsobené živlem, tj. zejména požárem a jeho průvodními jevy, výbuchem, úderem blesku, nárazem nebo zřícením letadla, jeho částí nebo jeho nákladu, povodní, záplavou, vichřicí nebo krupobitím, sesouváním půdy, zřícením skal nebo zemin, zemětřesením, tíhou sněhu, námrazou,  nárazem  dopravního  prostředku nebo jeho nákladu, pádem stromů, stožárů apod., kapalinou unikající z vodovodních zařízení a médiem vytékajícím v důsledku poruchy ze stabilních hasících zařízení tak, aby vzniklo </w:t>
      </w:r>
      <w:r>
        <w:lastRenderedPageBreak/>
        <w:t xml:space="preserve">právo na pojistné plnění také za poškození nebo zničení  potrubí  nebo topných těles vodovodních zařízení vč. armatur, došlo-li k němu přetlakem nebo zmrznutím kapaliny v nich, kotlů, nádrží a výměníkových stanic vytápěcích systémů apod.,  </w:t>
      </w:r>
      <w:proofErr w:type="gramStart"/>
      <w:r>
        <w:t>došlo</w:t>
      </w:r>
      <w:proofErr w:type="gramEnd"/>
      <w:r>
        <w:t>–</w:t>
      </w:r>
      <w:proofErr w:type="gramStart"/>
      <w:r>
        <w:t>li</w:t>
      </w:r>
      <w:proofErr w:type="gramEnd"/>
      <w:r>
        <w:t xml:space="preserve"> k němu zamrznutím kapaliny v nich (tzv. sdružený živel),</w:t>
      </w:r>
    </w:p>
    <w:p w:rsidR="005C2344" w:rsidRDefault="00C24193" w:rsidP="00D651E9">
      <w:pPr>
        <w:pStyle w:val="Nadpis2"/>
        <w:numPr>
          <w:ilvl w:val="0"/>
          <w:numId w:val="0"/>
        </w:numPr>
        <w:ind w:left="567" w:hanging="141"/>
      </w:pPr>
      <w:r>
        <w:t xml:space="preserve">-další pojištění tzv. montážních a stavebních rizik, a to tak, aby kromě přímých škod vzniklých na stavbě vč. věcí použitých pro její provedení krylo i nepřímé škody a škody vzniklé projekční, konstrukční, materiálovou vadou nebo chybně provedenou </w:t>
      </w:r>
      <w:proofErr w:type="gramStart"/>
      <w:r>
        <w:t>prací</w:t>
      </w:r>
      <w:r w:rsidR="00B563FD">
        <w:t>.</w:t>
      </w:r>
      <w:r>
        <w:t>16.3</w:t>
      </w:r>
      <w:proofErr w:type="gramEnd"/>
      <w:r>
        <w:t xml:space="preserve">. </w:t>
      </w:r>
      <w:r w:rsidR="00FF56BC">
        <w:t xml:space="preserve">  </w:t>
      </w:r>
      <w:r w:rsidR="005C2344">
        <w:t>Zhotovitel se dále zavazuje řádně a včas plnit veškeré závazky z t</w:t>
      </w:r>
      <w:r w:rsidR="00FF56BC">
        <w:t>ěchto</w:t>
      </w:r>
      <w:r w:rsidR="005C2344">
        <w:t xml:space="preserve"> pojistn</w:t>
      </w:r>
      <w:r w:rsidR="00FF56BC">
        <w:t>ých</w:t>
      </w:r>
      <w:r w:rsidR="005C2344">
        <w:t xml:space="preserve"> smluv pro něj plynoucí a udržovat pojištění dle předchozího odstavce po celou dobu plnění díla. V případě zániku pojistn</w:t>
      </w:r>
      <w:r w:rsidR="00FF56BC">
        <w:t>ých</w:t>
      </w:r>
      <w:r w:rsidR="005C2344">
        <w:t xml:space="preserve"> smluv uzavře zhotovitel nejpozději do sedmi dnů pojistn</w:t>
      </w:r>
      <w:r w:rsidR="00FF56BC">
        <w:t>é</w:t>
      </w:r>
      <w:r w:rsidR="005C2344">
        <w:t xml:space="preserve"> smlouv</w:t>
      </w:r>
      <w:r w:rsidR="00FF56BC">
        <w:t>y</w:t>
      </w:r>
      <w:r w:rsidR="005C2344">
        <w:t xml:space="preserve"> alespoň ve stejném rozsahu a t</w:t>
      </w:r>
      <w:r w:rsidR="00FF56BC">
        <w:t>y</w:t>
      </w:r>
      <w:r w:rsidR="005C2344">
        <w:t>to předloží v kopi</w:t>
      </w:r>
      <w:r w:rsidR="00FF56BC">
        <w:t>ích</w:t>
      </w:r>
      <w:r w:rsidR="005C2344">
        <w:t xml:space="preserve"> </w:t>
      </w:r>
      <w:r w:rsidR="000E5AF9">
        <w:t>objednateli</w:t>
      </w:r>
      <w:r w:rsidR="005C2344">
        <w:t xml:space="preserve"> nejpozději do tří dnů ode dne jejího uzavření, a to společně s dokladem prokazujícím zaplacení pojistného na období ode dne uzavření pojistn</w:t>
      </w:r>
      <w:r w:rsidR="00FF56BC">
        <w:t>ých</w:t>
      </w:r>
      <w:r w:rsidR="005C2344">
        <w:t xml:space="preserve"> smluv do dne řádného předání díla objednateli, eventuálně potvrzením pojišťovacího ústavu o zaplaceném pojistném na toto období.</w:t>
      </w:r>
    </w:p>
    <w:p w:rsidR="005C2344" w:rsidRDefault="005C2344" w:rsidP="00873BD3">
      <w:pPr>
        <w:pStyle w:val="Nadpis1"/>
        <w:keepNext w:val="0"/>
        <w:widowControl w:val="0"/>
        <w:numPr>
          <w:ilvl w:val="0"/>
          <w:numId w:val="6"/>
        </w:numPr>
        <w:tabs>
          <w:tab w:val="clear" w:pos="1844"/>
        </w:tabs>
        <w:ind w:left="567" w:hanging="567"/>
      </w:pPr>
      <w:r>
        <w:t>Společná ustanovení</w:t>
      </w:r>
    </w:p>
    <w:p w:rsidR="005C2344" w:rsidRDefault="005C2344" w:rsidP="00873BD3">
      <w:pPr>
        <w:pStyle w:val="Nadpis2"/>
        <w:numPr>
          <w:ilvl w:val="1"/>
          <w:numId w:val="6"/>
        </w:numPr>
        <w:tabs>
          <w:tab w:val="clear" w:pos="1844"/>
        </w:tabs>
        <w:ind w:left="567" w:hanging="567"/>
      </w:pPr>
      <w: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rsidR="005C2344" w:rsidRDefault="005C2344" w:rsidP="00873BD3">
      <w:pPr>
        <w:pStyle w:val="Nadpis2"/>
        <w:numPr>
          <w:ilvl w:val="1"/>
          <w:numId w:val="6"/>
        </w:numPr>
        <w:tabs>
          <w:tab w:val="clear" w:pos="1844"/>
        </w:tabs>
        <w:ind w:left="567" w:hanging="567"/>
      </w:pPr>
      <w:r>
        <w:t>V případě, že některá ustanovení této smlouvy jsou nebo se stanou z jakéhokoliv důvodu obsoletní, neúčinná nebo neplatná,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a smyslu smlouvy.</w:t>
      </w:r>
    </w:p>
    <w:p w:rsidR="005C2344" w:rsidRDefault="005C2344" w:rsidP="00873BD3">
      <w:pPr>
        <w:pStyle w:val="Nadpis2"/>
        <w:numPr>
          <w:ilvl w:val="1"/>
          <w:numId w:val="6"/>
        </w:numPr>
        <w:tabs>
          <w:tab w:val="clear" w:pos="1844"/>
        </w:tabs>
        <w:ind w:left="567" w:hanging="567"/>
      </w:pPr>
      <w:r>
        <w:t>Není-li touto smlouvou stanoveno výslovně něco jiného, lze tuto smlouvu měnit, doplňovat a upřesňovat pouze oboustranně odsouhlasenými, písemnými a průběžně číslovanými dodatky, podepsanými oprávněnými zástupci obou smluvních stran.</w:t>
      </w:r>
    </w:p>
    <w:p w:rsidR="005C2344" w:rsidRDefault="0062353F" w:rsidP="00873BD3">
      <w:pPr>
        <w:pStyle w:val="Nadpis2"/>
        <w:numPr>
          <w:ilvl w:val="1"/>
          <w:numId w:val="6"/>
        </w:numPr>
        <w:tabs>
          <w:tab w:val="clear" w:pos="1844"/>
        </w:tabs>
        <w:ind w:left="567" w:hanging="567"/>
      </w:pPr>
      <w:r w:rsidRPr="0062353F">
        <w:t>Všechny spory vznikající z této smlouvy a v souvislosti s ní budou rozhodovány s konečnou platností u Rozhodčího soudu při Hospodářské komoře České republiky a Agrární komoře České republiky podle jeho řádu třemi rozhodci.</w:t>
      </w:r>
    </w:p>
    <w:p w:rsidR="005C2344" w:rsidRDefault="005C2344" w:rsidP="00873BD3">
      <w:pPr>
        <w:pStyle w:val="Nadpis2"/>
        <w:numPr>
          <w:ilvl w:val="1"/>
          <w:numId w:val="6"/>
        </w:numPr>
        <w:tabs>
          <w:tab w:val="clear" w:pos="1844"/>
        </w:tabs>
        <w:ind w:left="567" w:hanging="567"/>
      </w:pPr>
      <w:r>
        <w:t xml:space="preserve">Smluvní strany si ujednávají, že tato smlouva a veškeré vztahy z této smlouvy vyplývající se řídí právním řádem České republiky, a to zejména ustanoveními </w:t>
      </w:r>
      <w:r w:rsidR="005B3443">
        <w:t>občanského</w:t>
      </w:r>
      <w:r>
        <w:t xml:space="preserve"> zákoníku.</w:t>
      </w:r>
    </w:p>
    <w:p w:rsidR="005C2344" w:rsidRPr="00031F82" w:rsidRDefault="005C2344" w:rsidP="00873BD3">
      <w:pPr>
        <w:pStyle w:val="Nadpis1"/>
        <w:numPr>
          <w:ilvl w:val="0"/>
          <w:numId w:val="6"/>
        </w:numPr>
        <w:tabs>
          <w:tab w:val="clear" w:pos="1844"/>
        </w:tabs>
        <w:ind w:left="567" w:hanging="567"/>
      </w:pPr>
      <w:r>
        <w:t>Závěrečná ustanovení</w:t>
      </w:r>
    </w:p>
    <w:p w:rsidR="005C2344" w:rsidRDefault="005C2344" w:rsidP="00873BD3">
      <w:pPr>
        <w:pStyle w:val="Nadpis2"/>
        <w:numPr>
          <w:ilvl w:val="1"/>
          <w:numId w:val="6"/>
        </w:numPr>
        <w:tabs>
          <w:tab w:val="clear" w:pos="1844"/>
        </w:tabs>
        <w:ind w:left="567" w:hanging="567"/>
      </w:pPr>
      <w:r>
        <w:t>Tato smlouva nabývá platnosti a účinnosti v den jejího podpisu oběma smluvními stranami.</w:t>
      </w:r>
    </w:p>
    <w:p w:rsidR="005C2344" w:rsidRDefault="005C2344" w:rsidP="00873BD3">
      <w:pPr>
        <w:pStyle w:val="Nadpis2"/>
        <w:numPr>
          <w:ilvl w:val="1"/>
          <w:numId w:val="6"/>
        </w:numPr>
        <w:tabs>
          <w:tab w:val="clear" w:pos="1844"/>
        </w:tabs>
        <w:ind w:left="567" w:hanging="567"/>
      </w:pPr>
      <w:r>
        <w:t xml:space="preserve">Tato smlouva byla vyhotovena ve čtyřech stejnopisech, z nichž objednatel i zhotovitel obdrží dvě vyhotovení. </w:t>
      </w:r>
    </w:p>
    <w:p w:rsidR="005C2344" w:rsidRDefault="005C2344" w:rsidP="00873BD3">
      <w:pPr>
        <w:pStyle w:val="Nadpis2"/>
        <w:numPr>
          <w:ilvl w:val="1"/>
          <w:numId w:val="6"/>
        </w:numPr>
        <w:tabs>
          <w:tab w:val="clear" w:pos="1844"/>
        </w:tabs>
        <w:ind w:left="567" w:hanging="567"/>
      </w:pPr>
      <w:r>
        <w:t xml:space="preserve">Smluvní strany se dohodly, že v případě zániku právního vztahu založeného touto smlouvou </w:t>
      </w:r>
      <w:r>
        <w:lastRenderedPageBreak/>
        <w:t>zůstávají v platnosti a účinnosti i nadále ustanovení, z jejichž povahy vyplývá, že mají zůstat nedotčena zánikem právního vztahu založeného touto smlouvou.</w:t>
      </w:r>
    </w:p>
    <w:p w:rsidR="005C2344" w:rsidRDefault="005C2344" w:rsidP="00873BD3">
      <w:pPr>
        <w:pStyle w:val="Nadpis2"/>
        <w:numPr>
          <w:ilvl w:val="1"/>
          <w:numId w:val="6"/>
        </w:numPr>
        <w:tabs>
          <w:tab w:val="clear" w:pos="1844"/>
        </w:tabs>
        <w:ind w:left="567" w:hanging="567"/>
      </w:pPr>
      <w:r>
        <w:t xml:space="preserve">Nedílnou součást této smlouvy tvoří jako přílohy této smlouvy: </w:t>
      </w:r>
    </w:p>
    <w:p w:rsidR="005C2344" w:rsidRPr="00912292" w:rsidRDefault="005C2344" w:rsidP="00031F82">
      <w:pPr>
        <w:spacing w:line="264" w:lineRule="auto"/>
        <w:ind w:firstLine="709"/>
        <w:rPr>
          <w:rFonts w:cs="Calibri"/>
          <w:szCs w:val="22"/>
        </w:rPr>
      </w:pPr>
      <w:r w:rsidRPr="00B5284F">
        <w:rPr>
          <w:rFonts w:cs="Calibri"/>
          <w:szCs w:val="22"/>
        </w:rPr>
        <w:t xml:space="preserve">Příloha č. 1: </w:t>
      </w:r>
      <w:r w:rsidRPr="00B5284F">
        <w:rPr>
          <w:rFonts w:cs="Calibri"/>
          <w:szCs w:val="22"/>
        </w:rPr>
        <w:tab/>
        <w:t>Výchozí dokumenty</w:t>
      </w:r>
      <w:r w:rsidR="009E3BFA">
        <w:rPr>
          <w:rFonts w:cs="Calibri"/>
          <w:szCs w:val="22"/>
        </w:rPr>
        <w:t xml:space="preserve"> (na nosiči DVD)</w:t>
      </w:r>
      <w:r>
        <w:rPr>
          <w:rFonts w:cs="Calibri"/>
          <w:szCs w:val="22"/>
        </w:rPr>
        <w:t>;</w:t>
      </w:r>
    </w:p>
    <w:p w:rsidR="005C2344" w:rsidRPr="00912292" w:rsidRDefault="005C2344" w:rsidP="00031F82">
      <w:pPr>
        <w:spacing w:line="264" w:lineRule="auto"/>
        <w:ind w:left="709"/>
        <w:rPr>
          <w:rFonts w:cs="Calibri"/>
          <w:szCs w:val="22"/>
        </w:rPr>
      </w:pPr>
      <w:r w:rsidRPr="00B5284F">
        <w:rPr>
          <w:rFonts w:cs="Calibri"/>
          <w:szCs w:val="22"/>
        </w:rPr>
        <w:t xml:space="preserve">Příloha č. 2: </w:t>
      </w:r>
      <w:r w:rsidRPr="00B5284F">
        <w:rPr>
          <w:rFonts w:cs="Calibri"/>
          <w:szCs w:val="22"/>
        </w:rPr>
        <w:tab/>
      </w:r>
      <w:r w:rsidR="001F411B">
        <w:rPr>
          <w:rFonts w:cs="Calibri"/>
          <w:szCs w:val="22"/>
        </w:rPr>
        <w:t>H</w:t>
      </w:r>
      <w:r w:rsidRPr="00B5284F">
        <w:rPr>
          <w:rFonts w:cs="Calibri"/>
          <w:szCs w:val="22"/>
        </w:rPr>
        <w:t xml:space="preserve">armonogram </w:t>
      </w:r>
      <w:r w:rsidR="001F411B">
        <w:rPr>
          <w:rFonts w:cs="Calibri"/>
          <w:szCs w:val="22"/>
        </w:rPr>
        <w:t xml:space="preserve">postupu </w:t>
      </w:r>
      <w:r w:rsidRPr="00B5284F">
        <w:rPr>
          <w:rFonts w:cs="Calibri"/>
          <w:szCs w:val="22"/>
        </w:rPr>
        <w:t>prací</w:t>
      </w:r>
      <w:r>
        <w:rPr>
          <w:rFonts w:cs="Calibri"/>
          <w:szCs w:val="22"/>
        </w:rPr>
        <w:t>;</w:t>
      </w:r>
    </w:p>
    <w:p w:rsidR="005C2344" w:rsidRPr="00912292" w:rsidRDefault="005C2344" w:rsidP="00031F82">
      <w:pPr>
        <w:spacing w:line="264" w:lineRule="auto"/>
        <w:ind w:left="709"/>
        <w:rPr>
          <w:rFonts w:cs="Calibri"/>
          <w:szCs w:val="22"/>
        </w:rPr>
      </w:pPr>
      <w:r w:rsidRPr="00B5284F">
        <w:rPr>
          <w:rFonts w:cs="Calibri"/>
          <w:bCs/>
          <w:szCs w:val="22"/>
        </w:rPr>
        <w:t>Příloha č. 3:</w:t>
      </w:r>
      <w:r w:rsidRPr="00B5284F">
        <w:rPr>
          <w:rFonts w:cs="Calibri"/>
          <w:bCs/>
          <w:szCs w:val="22"/>
        </w:rPr>
        <w:tab/>
        <w:t xml:space="preserve">Oceněný </w:t>
      </w:r>
      <w:r w:rsidR="00D52180">
        <w:rPr>
          <w:rFonts w:cs="Calibri"/>
          <w:bCs/>
          <w:szCs w:val="22"/>
        </w:rPr>
        <w:t>Soupis prací</w:t>
      </w:r>
      <w:r>
        <w:rPr>
          <w:rFonts w:cs="Calibri"/>
          <w:bCs/>
          <w:szCs w:val="22"/>
        </w:rPr>
        <w:t>.</w:t>
      </w:r>
    </w:p>
    <w:p w:rsidR="005C2344" w:rsidRDefault="005C2344" w:rsidP="00873BD3">
      <w:pPr>
        <w:pStyle w:val="Nadpis2"/>
        <w:numPr>
          <w:ilvl w:val="1"/>
          <w:numId w:val="6"/>
        </w:numPr>
        <w:tabs>
          <w:tab w:val="clear" w:pos="1844"/>
        </w:tabs>
        <w:ind w:left="567" w:hanging="567"/>
      </w:pPr>
      <w:r>
        <w:t>Smluvní strany tímto prohlašují, že mají plnou, nijak neomezenou způsobilost k právům a povinnostem a právním úkonům a že jim nejsou známy skutečnosti, které by vylučovaly či ohrožovaly uzavření a realizaci této smlouvy.</w:t>
      </w:r>
    </w:p>
    <w:p w:rsidR="005C2344" w:rsidRDefault="005C2344" w:rsidP="00873BD3">
      <w:pPr>
        <w:pStyle w:val="Nadpis2"/>
        <w:numPr>
          <w:ilvl w:val="1"/>
          <w:numId w:val="6"/>
        </w:numPr>
        <w:tabs>
          <w:tab w:val="clear" w:pos="1844"/>
        </w:tabs>
        <w:ind w:left="567" w:hanging="567"/>
      </w:pPr>
      <w:r>
        <w:t>Práva a povinnosti dle této smlouvy není zhotovitel oprávněn převést na třetí osobu bez předchozího písemného</w:t>
      </w:r>
      <w:r w:rsidR="00D52180">
        <w:t xml:space="preserve"> souhlasu</w:t>
      </w:r>
      <w:r>
        <w:t xml:space="preserve"> objednatele.</w:t>
      </w:r>
      <w:r w:rsidR="002C1C79">
        <w:t xml:space="preserve"> Zhotovitel není oprávněn postoupit svoji pohledávku vůči objednateli na zaplacení ceny či náhradu škody na třetí osobu.</w:t>
      </w:r>
    </w:p>
    <w:p w:rsidR="005C2344" w:rsidRDefault="005C2344" w:rsidP="00873BD3">
      <w:pPr>
        <w:pStyle w:val="Nadpis2"/>
        <w:numPr>
          <w:ilvl w:val="1"/>
          <w:numId w:val="6"/>
        </w:numPr>
        <w:tabs>
          <w:tab w:val="clear" w:pos="1844"/>
        </w:tabs>
        <w:ind w:left="567" w:hanging="567"/>
      </w:pPr>
      <w:r>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rsidR="005C2344" w:rsidRDefault="005C2344" w:rsidP="00031F82"/>
    <w:p w:rsidR="005C2344" w:rsidRDefault="005C2344" w:rsidP="00362800">
      <w:pPr>
        <w:tabs>
          <w:tab w:val="left" w:pos="4820"/>
        </w:tabs>
        <w:spacing w:line="264" w:lineRule="auto"/>
        <w:rPr>
          <w:rFonts w:cs="Calibri"/>
          <w:szCs w:val="22"/>
        </w:rPr>
      </w:pPr>
      <w:r>
        <w:rPr>
          <w:rFonts w:cs="Calibri"/>
          <w:szCs w:val="22"/>
        </w:rPr>
        <w:t>V</w:t>
      </w:r>
      <w:r w:rsidR="0079373E">
        <w:rPr>
          <w:rFonts w:cs="Calibri"/>
          <w:szCs w:val="22"/>
        </w:rPr>
        <w:t> </w:t>
      </w:r>
      <w:proofErr w:type="spellStart"/>
      <w:proofErr w:type="gramStart"/>
      <w:r w:rsidR="0079373E">
        <w:rPr>
          <w:rFonts w:cs="Calibri"/>
          <w:szCs w:val="22"/>
        </w:rPr>
        <w:t>Č.Budějovicích</w:t>
      </w:r>
      <w:proofErr w:type="spellEnd"/>
      <w:proofErr w:type="gramEnd"/>
      <w:r>
        <w:rPr>
          <w:rFonts w:cs="Calibri"/>
          <w:szCs w:val="22"/>
        </w:rPr>
        <w:t xml:space="preserve"> dne__________</w:t>
      </w:r>
      <w:r>
        <w:rPr>
          <w:rFonts w:cs="Calibri"/>
          <w:szCs w:val="22"/>
        </w:rPr>
        <w:tab/>
      </w:r>
      <w:r>
        <w:rPr>
          <w:rFonts w:cs="Calibri"/>
          <w:szCs w:val="22"/>
        </w:rPr>
        <w:tab/>
        <w:t xml:space="preserve">V ___________ dne__________ </w:t>
      </w:r>
      <w:r>
        <w:rPr>
          <w:rFonts w:cs="Calibri"/>
          <w:szCs w:val="22"/>
        </w:rPr>
        <w:tab/>
      </w:r>
      <w:r>
        <w:rPr>
          <w:rFonts w:cs="Calibri"/>
          <w:szCs w:val="22"/>
        </w:rPr>
        <w:tab/>
      </w:r>
    </w:p>
    <w:p w:rsidR="005C2344" w:rsidRPr="00484C0E" w:rsidRDefault="005C2344" w:rsidP="00362800">
      <w:pPr>
        <w:pStyle w:val="Zhlav"/>
        <w:tabs>
          <w:tab w:val="clear" w:pos="4536"/>
          <w:tab w:val="clear" w:pos="9072"/>
          <w:tab w:val="center" w:pos="1276"/>
          <w:tab w:val="right" w:pos="4820"/>
        </w:tabs>
        <w:spacing w:line="264" w:lineRule="auto"/>
        <w:rPr>
          <w:rFonts w:cs="Calibri"/>
          <w:sz w:val="22"/>
          <w:szCs w:val="22"/>
        </w:rPr>
      </w:pPr>
      <w:r w:rsidRPr="00484C0E">
        <w:rPr>
          <w:rFonts w:cs="Calibri"/>
          <w:sz w:val="22"/>
          <w:szCs w:val="22"/>
        </w:rPr>
        <w:t>Za objednatele:</w:t>
      </w:r>
      <w:r w:rsidRPr="00484C0E">
        <w:rPr>
          <w:rFonts w:cs="Calibri"/>
          <w:sz w:val="22"/>
          <w:szCs w:val="22"/>
        </w:rPr>
        <w:tab/>
      </w:r>
      <w:r w:rsidRPr="00484C0E">
        <w:rPr>
          <w:rFonts w:cs="Calibri"/>
          <w:sz w:val="22"/>
          <w:szCs w:val="22"/>
        </w:rPr>
        <w:tab/>
        <w:t>Za zhotovitele:</w:t>
      </w:r>
      <w:r w:rsidRPr="00484C0E">
        <w:rPr>
          <w:rFonts w:cs="Calibri"/>
          <w:sz w:val="22"/>
          <w:szCs w:val="22"/>
        </w:rPr>
        <w:tab/>
      </w:r>
    </w:p>
    <w:p w:rsidR="005C2344" w:rsidRDefault="005C2344" w:rsidP="00031F82">
      <w:pPr>
        <w:pStyle w:val="Zhlav"/>
        <w:tabs>
          <w:tab w:val="center" w:pos="1276"/>
          <w:tab w:val="center" w:pos="7513"/>
        </w:tabs>
        <w:spacing w:line="264" w:lineRule="auto"/>
        <w:rPr>
          <w:rFonts w:cs="Calibri"/>
          <w:szCs w:val="22"/>
        </w:rPr>
      </w:pPr>
    </w:p>
    <w:p w:rsidR="005C2344" w:rsidRDefault="005C2344" w:rsidP="00031F82">
      <w:pPr>
        <w:pStyle w:val="Zhlav"/>
        <w:tabs>
          <w:tab w:val="center" w:pos="1276"/>
          <w:tab w:val="center" w:pos="7513"/>
        </w:tabs>
        <w:spacing w:line="264" w:lineRule="auto"/>
        <w:rPr>
          <w:rFonts w:cs="Calibri"/>
          <w:szCs w:val="22"/>
        </w:rPr>
      </w:pPr>
    </w:p>
    <w:p w:rsidR="005C2344" w:rsidRDefault="005C2344" w:rsidP="0021548E">
      <w:pPr>
        <w:pStyle w:val="Zhlav"/>
        <w:tabs>
          <w:tab w:val="clear" w:pos="9072"/>
          <w:tab w:val="center" w:pos="1276"/>
          <w:tab w:val="left" w:pos="4820"/>
        </w:tabs>
        <w:spacing w:line="264" w:lineRule="auto"/>
        <w:rPr>
          <w:rFonts w:cs="Calibri"/>
          <w:szCs w:val="22"/>
        </w:rPr>
      </w:pPr>
      <w:r>
        <w:rPr>
          <w:rFonts w:cs="Calibri"/>
          <w:szCs w:val="22"/>
        </w:rPr>
        <w:t>____</w:t>
      </w:r>
      <w:r w:rsidR="0021548E">
        <w:rPr>
          <w:rFonts w:cs="Calibri"/>
          <w:szCs w:val="22"/>
        </w:rPr>
        <w:t>______________________________</w:t>
      </w:r>
      <w:r w:rsidR="0021548E">
        <w:rPr>
          <w:rFonts w:cs="Calibri"/>
          <w:szCs w:val="22"/>
        </w:rPr>
        <w:tab/>
      </w:r>
      <w:r w:rsidR="0021548E">
        <w:rPr>
          <w:rFonts w:cs="Calibri"/>
          <w:szCs w:val="22"/>
        </w:rPr>
        <w:tab/>
      </w:r>
      <w:r>
        <w:rPr>
          <w:rFonts w:cs="Calibri"/>
          <w:szCs w:val="22"/>
        </w:rPr>
        <w:t>_______________________________</w:t>
      </w:r>
    </w:p>
    <w:p w:rsidR="005C2344" w:rsidRPr="001C3F2B" w:rsidRDefault="00D52180" w:rsidP="0021548E">
      <w:pPr>
        <w:tabs>
          <w:tab w:val="left" w:pos="4820"/>
        </w:tabs>
        <w:spacing w:line="264" w:lineRule="auto"/>
        <w:rPr>
          <w:rFonts w:cs="Calibri"/>
          <w:b/>
          <w:szCs w:val="22"/>
        </w:rPr>
      </w:pPr>
      <w:r w:rsidRPr="00D52180">
        <w:rPr>
          <w:rFonts w:cs="Calibri"/>
          <w:b/>
          <w:szCs w:val="22"/>
        </w:rPr>
        <w:t>Jihočeská univerzita v Českých Budějovicích</w:t>
      </w:r>
      <w:r w:rsidR="0021548E">
        <w:rPr>
          <w:rFonts w:cs="Calibri"/>
          <w:szCs w:val="22"/>
        </w:rPr>
        <w:tab/>
      </w:r>
      <w:sdt>
        <w:sdtPr>
          <w:rPr>
            <w:rFonts w:cs="Calibri"/>
            <w:szCs w:val="22"/>
          </w:rPr>
          <w:id w:val="74935281"/>
          <w:placeholder>
            <w:docPart w:val="DefaultPlaceholder_22675703"/>
          </w:placeholder>
        </w:sdtPr>
        <w:sdtEndPr>
          <w:rPr>
            <w:highlight w:val="yellow"/>
          </w:rPr>
        </w:sdtEndPr>
        <w:sdtContent>
          <w:sdt>
            <w:sdtPr>
              <w:rPr>
                <w:rFonts w:cs="Calibri"/>
                <w:b/>
                <w:kern w:val="2"/>
                <w:szCs w:val="22"/>
                <w:highlight w:val="yellow"/>
              </w:rPr>
              <w:id w:val="74935400"/>
              <w:placeholder>
                <w:docPart w:val="DefaultPlaceholder_22675703"/>
              </w:placeholder>
              <w:text/>
            </w:sdtPr>
            <w:sdtContent>
              <w:r w:rsidR="00A401F0" w:rsidRPr="00A401F0">
                <w:rPr>
                  <w:rFonts w:cs="Calibri"/>
                  <w:b/>
                  <w:kern w:val="2"/>
                  <w:szCs w:val="22"/>
                  <w:highlight w:val="yellow"/>
                </w:rPr>
                <w:t>[DOPLNÍ UCHAZEČ]</w:t>
              </w:r>
            </w:sdtContent>
          </w:sdt>
        </w:sdtContent>
      </w:sdt>
    </w:p>
    <w:p w:rsidR="005C2344" w:rsidRPr="003C2B26" w:rsidRDefault="00D52180" w:rsidP="003C2B26">
      <w:r w:rsidRPr="00D52180">
        <w:rPr>
          <w:rFonts w:cs="Calibri"/>
          <w:szCs w:val="22"/>
        </w:rPr>
        <w:t>Ing. Han</w:t>
      </w:r>
      <w:r>
        <w:rPr>
          <w:rFonts w:cs="Calibri"/>
          <w:szCs w:val="22"/>
        </w:rPr>
        <w:t>a</w:t>
      </w:r>
      <w:r w:rsidRPr="00D52180">
        <w:rPr>
          <w:rFonts w:cs="Calibri"/>
          <w:szCs w:val="22"/>
        </w:rPr>
        <w:t xml:space="preserve"> Kropáčkov</w:t>
      </w:r>
      <w:r>
        <w:rPr>
          <w:rFonts w:cs="Calibri"/>
          <w:szCs w:val="22"/>
        </w:rPr>
        <w:t>á</w:t>
      </w:r>
      <w:r w:rsidRPr="00D52180">
        <w:rPr>
          <w:rFonts w:cs="Calibri"/>
          <w:szCs w:val="22"/>
        </w:rPr>
        <w:t xml:space="preserve">, </w:t>
      </w:r>
      <w:proofErr w:type="spellStart"/>
      <w:r w:rsidRPr="00D52180">
        <w:rPr>
          <w:rFonts w:cs="Calibri"/>
          <w:szCs w:val="22"/>
        </w:rPr>
        <w:t>kvestork</w:t>
      </w:r>
      <w:r>
        <w:rPr>
          <w:rFonts w:cs="Calibri"/>
          <w:szCs w:val="22"/>
        </w:rPr>
        <w:t>a</w:t>
      </w:r>
      <w:proofErr w:type="spellEnd"/>
    </w:p>
    <w:sectPr w:rsidR="005C2344" w:rsidRPr="003C2B26"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720" w:rsidRDefault="00650720">
      <w:r>
        <w:separator/>
      </w:r>
    </w:p>
  </w:endnote>
  <w:endnote w:type="continuationSeparator" w:id="0">
    <w:p w:rsidR="00650720" w:rsidRDefault="00650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015TEEMed">
    <w:altName w:val="Times New Roman"/>
    <w:charset w:val="00"/>
    <w:family w:val="auto"/>
    <w:pitch w:val="variable"/>
    <w:sig w:usb0="00000001" w:usb1="00000000" w:usb2="00000000" w:usb3="00000000" w:csb0="00000083" w:csb1="00000000"/>
  </w:font>
  <w:font w:name="F015TEELig">
    <w:altName w:val="Times New Roman"/>
    <w:charset w:val="00"/>
    <w:family w:val="auto"/>
    <w:pitch w:val="variable"/>
    <w:sig w:usb0="00000001" w:usb1="00000000" w:usb2="00000000" w:usb3="00000000" w:csb0="0000008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720" w:rsidRDefault="00650720" w:rsidP="004E7AC5">
    <w:pPr>
      <w:pStyle w:val="Zpat"/>
      <w:framePr w:wrap="auto" w:vAnchor="text" w:hAnchor="margin" w:xAlign="right" w:y="1"/>
    </w:pPr>
    <w:r>
      <w:fldChar w:fldCharType="begin"/>
    </w:r>
    <w:r>
      <w:instrText xml:space="preserve">PAGE  </w:instrText>
    </w:r>
    <w:r>
      <w:fldChar w:fldCharType="end"/>
    </w:r>
  </w:p>
  <w:p w:rsidR="00650720" w:rsidRDefault="00650720" w:rsidP="000403EA">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720" w:rsidRDefault="00650720" w:rsidP="00841BD3">
    <w:pPr>
      <w:pStyle w:val="Zpat"/>
      <w:framePr w:wrap="auto" w:vAnchor="text" w:hAnchor="margin" w:xAlign="center" w:y="1"/>
    </w:pPr>
    <w:fldSimple w:instr="PAGE  ">
      <w:r w:rsidR="00944245">
        <w:rPr>
          <w:noProof/>
        </w:rPr>
        <w:t>21</w:t>
      </w:r>
    </w:fldSimple>
  </w:p>
  <w:p w:rsidR="00650720" w:rsidRDefault="00650720" w:rsidP="000403EA">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720" w:rsidRDefault="00650720">
      <w:r>
        <w:separator/>
      </w:r>
    </w:p>
  </w:footnote>
  <w:footnote w:type="continuationSeparator" w:id="0">
    <w:p w:rsidR="00650720" w:rsidRDefault="006507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720" w:rsidRDefault="00650720" w:rsidP="00E37747">
    <w:pPr>
      <w:pStyle w:val="Zhlav"/>
      <w:tabs>
        <w:tab w:val="left" w:pos="2127"/>
      </w:tabs>
      <w:jc w:val="center"/>
    </w:pPr>
    <w:r>
      <w:rPr>
        <w:noProof/>
      </w:rPr>
      <w:t xml:space="preserve">Příloha č. 1 </w:t>
    </w:r>
    <w:r>
      <w:rPr>
        <w:noProof/>
      </w:rPr>
      <w:drawing>
        <wp:inline distT="0" distB="0" distL="0" distR="0">
          <wp:extent cx="5764530" cy="1582420"/>
          <wp:effectExtent l="0" t="0" r="0" b="0"/>
          <wp:docPr id="1" name="Obrázek 1" descr="logolink OPVaVpI_HOR_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 OPVaVpI_HOR_BW.gif"/>
                  <pic:cNvPicPr>
                    <a:picLocks noChangeAspect="1" noChangeArrowheads="1"/>
                  </pic:cNvPicPr>
                </pic:nvPicPr>
                <pic:blipFill>
                  <a:blip r:embed="rId1"/>
                  <a:srcRect/>
                  <a:stretch>
                    <a:fillRect/>
                  </a:stretch>
                </pic:blipFill>
                <pic:spPr bwMode="auto">
                  <a:xfrm>
                    <a:off x="0" y="0"/>
                    <a:ext cx="5764530" cy="15824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nsid w:val="00000002"/>
    <w:multiLevelType w:val="multilevel"/>
    <w:tmpl w:val="00000002"/>
    <w:name w:val="WWNum21"/>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multilevel"/>
    <w:tmpl w:val="00000003"/>
    <w:name w:val="WWNum22"/>
    <w:lvl w:ilvl="0">
      <w:start w:val="1"/>
      <w:numFmt w:val="upperLetter"/>
      <w:lvlText w:val="(%1)"/>
      <w:lvlJc w:val="left"/>
      <w:pPr>
        <w:tabs>
          <w:tab w:val="num" w:pos="705"/>
        </w:tabs>
        <w:ind w:left="705" w:hanging="705"/>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Num23"/>
    <w:lvl w:ilvl="0">
      <w:start w:val="2"/>
      <w:numFmt w:val="decimal"/>
      <w:lvlText w:val="%1.1."/>
      <w:lvlJc w:val="left"/>
      <w:pPr>
        <w:tabs>
          <w:tab w:val="num" w:pos="567"/>
        </w:tabs>
        <w:ind w:left="567" w:hanging="567"/>
      </w:pPr>
      <w:rPr>
        <w:rFonts w:cs="Times New Roman"/>
      </w:rPr>
    </w:lvl>
    <w:lvl w:ilvl="1">
      <w:start w:val="2"/>
      <w:numFmt w:val="none"/>
      <w:suff w:val="nothing"/>
      <w:lvlText w:val="."/>
      <w:lvlJc w:val="left"/>
      <w:pPr>
        <w:tabs>
          <w:tab w:val="num" w:pos="567"/>
        </w:tabs>
        <w:ind w:left="567" w:hanging="567"/>
      </w:pPr>
      <w:rPr>
        <w:rFonts w:cs="Times New Roman"/>
        <w:b w:val="0"/>
        <w:i w:val="0"/>
      </w:rPr>
    </w:lvl>
    <w:lvl w:ilvl="2">
      <w:start w:val="1"/>
      <w:numFmt w:val="decimal"/>
      <w:lvlText w:val="%1.%3."/>
      <w:lvlJc w:val="left"/>
      <w:pPr>
        <w:tabs>
          <w:tab w:val="num" w:pos="720"/>
        </w:tabs>
        <w:ind w:left="720" w:hanging="720"/>
      </w:pPr>
      <w:rPr>
        <w:rFonts w:cs="Times New Roman"/>
      </w:rPr>
    </w:lvl>
    <w:lvl w:ilvl="3">
      <w:start w:val="1"/>
      <w:numFmt w:val="decimal"/>
      <w:lvlText w:val="%1.%3.%4."/>
      <w:lvlJc w:val="left"/>
      <w:pPr>
        <w:tabs>
          <w:tab w:val="num" w:pos="720"/>
        </w:tabs>
        <w:ind w:left="720" w:hanging="72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080"/>
        </w:tabs>
        <w:ind w:left="1080" w:hanging="108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440"/>
        </w:tabs>
        <w:ind w:left="1440" w:hanging="144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4">
    <w:nsid w:val="00000005"/>
    <w:multiLevelType w:val="multilevel"/>
    <w:tmpl w:val="00000005"/>
    <w:name w:val="WWNum24"/>
    <w:lvl w:ilvl="0">
      <w:start w:val="14"/>
      <w:numFmt w:val="decimal"/>
      <w:lvlText w:val="%1."/>
      <w:lvlJc w:val="left"/>
      <w:pPr>
        <w:tabs>
          <w:tab w:val="num" w:pos="705"/>
        </w:tabs>
        <w:ind w:left="705" w:hanging="705"/>
      </w:pPr>
      <w:rPr>
        <w:rFonts w:cs="Times New Roman"/>
        <w:sz w:val="20"/>
      </w:rPr>
    </w:lvl>
    <w:lvl w:ilvl="1">
      <w:start w:val="1"/>
      <w:numFmt w:val="decimal"/>
      <w:lvlText w:val="%1.%2."/>
      <w:lvlJc w:val="left"/>
      <w:pPr>
        <w:tabs>
          <w:tab w:val="num" w:pos="705"/>
        </w:tabs>
        <w:ind w:left="705" w:hanging="705"/>
      </w:pPr>
      <w:rPr>
        <w:rFonts w:cs="Times New Roman"/>
        <w:sz w:val="20"/>
      </w:rPr>
    </w:lvl>
    <w:lvl w:ilvl="2">
      <w:start w:val="1"/>
      <w:numFmt w:val="decimal"/>
      <w:lvlText w:val="%1.%2.%3."/>
      <w:lvlJc w:val="left"/>
      <w:pPr>
        <w:tabs>
          <w:tab w:val="num" w:pos="720"/>
        </w:tabs>
        <w:ind w:left="720" w:hanging="720"/>
      </w:pPr>
      <w:rPr>
        <w:rFonts w:cs="Times New Roman"/>
        <w:sz w:val="20"/>
      </w:rPr>
    </w:lvl>
    <w:lvl w:ilvl="3">
      <w:start w:val="1"/>
      <w:numFmt w:val="decimal"/>
      <w:lvlText w:val="%1.%2.%3.%4."/>
      <w:lvlJc w:val="left"/>
      <w:pPr>
        <w:tabs>
          <w:tab w:val="num" w:pos="720"/>
        </w:tabs>
        <w:ind w:left="720" w:hanging="720"/>
      </w:pPr>
      <w:rPr>
        <w:rFonts w:cs="Times New Roman"/>
        <w:sz w:val="20"/>
      </w:rPr>
    </w:lvl>
    <w:lvl w:ilvl="4">
      <w:start w:val="1"/>
      <w:numFmt w:val="decimal"/>
      <w:lvlText w:val="%1.%2.%3.%4.%5."/>
      <w:lvlJc w:val="left"/>
      <w:pPr>
        <w:tabs>
          <w:tab w:val="num" w:pos="1080"/>
        </w:tabs>
        <w:ind w:left="1080" w:hanging="1080"/>
      </w:pPr>
      <w:rPr>
        <w:rFonts w:cs="Times New Roman"/>
        <w:sz w:val="20"/>
      </w:rPr>
    </w:lvl>
    <w:lvl w:ilvl="5">
      <w:start w:val="1"/>
      <w:numFmt w:val="decimal"/>
      <w:lvlText w:val="%1.%2.%3.%4.%5.%6."/>
      <w:lvlJc w:val="left"/>
      <w:pPr>
        <w:tabs>
          <w:tab w:val="num" w:pos="1080"/>
        </w:tabs>
        <w:ind w:left="1080" w:hanging="1080"/>
      </w:pPr>
      <w:rPr>
        <w:rFonts w:cs="Times New Roman"/>
        <w:sz w:val="20"/>
      </w:rPr>
    </w:lvl>
    <w:lvl w:ilvl="6">
      <w:start w:val="1"/>
      <w:numFmt w:val="decimal"/>
      <w:lvlText w:val="%1.%2.%3.%4.%5.%6.%7."/>
      <w:lvlJc w:val="left"/>
      <w:pPr>
        <w:tabs>
          <w:tab w:val="num" w:pos="1080"/>
        </w:tabs>
        <w:ind w:left="1080" w:hanging="1080"/>
      </w:pPr>
      <w:rPr>
        <w:rFonts w:cs="Times New Roman"/>
        <w:sz w:val="20"/>
      </w:rPr>
    </w:lvl>
    <w:lvl w:ilvl="7">
      <w:start w:val="1"/>
      <w:numFmt w:val="decimal"/>
      <w:lvlText w:val="%1.%2.%3.%4.%5.%6.%7.%8."/>
      <w:lvlJc w:val="left"/>
      <w:pPr>
        <w:tabs>
          <w:tab w:val="num" w:pos="1440"/>
        </w:tabs>
        <w:ind w:left="1440" w:hanging="1440"/>
      </w:pPr>
      <w:rPr>
        <w:rFonts w:cs="Times New Roman"/>
        <w:sz w:val="20"/>
      </w:rPr>
    </w:lvl>
    <w:lvl w:ilvl="8">
      <w:start w:val="1"/>
      <w:numFmt w:val="decimal"/>
      <w:lvlText w:val="%1.%2.%3.%4.%5.%6.%7.%8.%9."/>
      <w:lvlJc w:val="left"/>
      <w:pPr>
        <w:tabs>
          <w:tab w:val="num" w:pos="1440"/>
        </w:tabs>
        <w:ind w:left="1440" w:hanging="1440"/>
      </w:pPr>
      <w:rPr>
        <w:rFonts w:cs="Times New Roman"/>
        <w:sz w:val="20"/>
      </w:rPr>
    </w:lvl>
  </w:abstractNum>
  <w:abstractNum w:abstractNumId="5">
    <w:nsid w:val="00000006"/>
    <w:multiLevelType w:val="multilevel"/>
    <w:tmpl w:val="00000006"/>
    <w:name w:val="WWNum25"/>
    <w:lvl w:ilvl="0">
      <w:start w:val="2"/>
      <w:numFmt w:val="decimal"/>
      <w:lvlText w:val="%1."/>
      <w:lvlJc w:val="left"/>
      <w:pPr>
        <w:tabs>
          <w:tab w:val="num" w:pos="705"/>
        </w:tabs>
        <w:ind w:left="705" w:hanging="705"/>
      </w:pPr>
      <w:rPr>
        <w:rFonts w:cs="Times New Roman"/>
      </w:rPr>
    </w:lvl>
    <w:lvl w:ilvl="1">
      <w:start w:val="3"/>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nsid w:val="00000007"/>
    <w:multiLevelType w:val="multilevel"/>
    <w:tmpl w:val="00000007"/>
    <w:name w:val="WW8Num7"/>
    <w:lvl w:ilvl="0">
      <w:start w:val="1"/>
      <w:numFmt w:val="decimal"/>
      <w:pStyle w:val="Odstavec1"/>
      <w:lvlText w:val="%1."/>
      <w:lvlJc w:val="left"/>
      <w:pPr>
        <w:tabs>
          <w:tab w:val="num" w:pos="360"/>
        </w:tabs>
        <w:ind w:left="360" w:hanging="360"/>
      </w:pPr>
    </w:lvl>
    <w:lvl w:ilvl="1">
      <w:start w:val="1"/>
      <w:numFmt w:val="decimal"/>
      <w:lvlText w:val="%1.%2."/>
      <w:lvlJc w:val="left"/>
      <w:pPr>
        <w:tabs>
          <w:tab w:val="num" w:pos="567"/>
        </w:tabs>
        <w:ind w:left="567" w:hanging="567"/>
      </w:pPr>
      <w:rPr>
        <w:rFonts w:ascii="Verdana" w:hAnsi="Verdana"/>
        <w:sz w:val="20"/>
        <w:szCs w:val="22"/>
      </w:rPr>
    </w:lvl>
    <w:lvl w:ilvl="2">
      <w:start w:val="1"/>
      <w:numFmt w:val="decimal"/>
      <w:lvlText w:val="%1.%2.%3."/>
      <w:lvlJc w:val="left"/>
      <w:pPr>
        <w:tabs>
          <w:tab w:val="num" w:pos="864"/>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7">
    <w:nsid w:val="00000009"/>
    <w:multiLevelType w:val="multilevel"/>
    <w:tmpl w:val="00000009"/>
    <w:name w:val="WWNum28"/>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0000000A"/>
    <w:multiLevelType w:val="multilevel"/>
    <w:tmpl w:val="0000000A"/>
    <w:name w:val="WWNum29"/>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000000B"/>
    <w:multiLevelType w:val="multilevel"/>
    <w:tmpl w:val="0000000B"/>
    <w:name w:val="WWNum30"/>
    <w:lvl w:ilvl="0">
      <w:start w:val="1"/>
      <w:numFmt w:val="lowerLetter"/>
      <w:lvlText w:val="%1)"/>
      <w:lvlJc w:val="left"/>
      <w:pPr>
        <w:tabs>
          <w:tab w:val="num" w:pos="1035"/>
        </w:tabs>
        <w:ind w:left="1035" w:hanging="360"/>
      </w:pPr>
      <w:rPr>
        <w:rFonts w:cs="Times New Roman"/>
      </w:rPr>
    </w:lvl>
    <w:lvl w:ilvl="1">
      <w:start w:val="1"/>
      <w:numFmt w:val="lowerLetter"/>
      <w:lvlText w:val="%2."/>
      <w:lvlJc w:val="left"/>
      <w:pPr>
        <w:tabs>
          <w:tab w:val="num" w:pos="1755"/>
        </w:tabs>
        <w:ind w:left="1755" w:hanging="360"/>
      </w:pPr>
      <w:rPr>
        <w:rFonts w:cs="Times New Roman"/>
      </w:rPr>
    </w:lvl>
    <w:lvl w:ilvl="2">
      <w:start w:val="1"/>
      <w:numFmt w:val="lowerRoman"/>
      <w:lvlText w:val="%2.%3."/>
      <w:lvlJc w:val="left"/>
      <w:pPr>
        <w:tabs>
          <w:tab w:val="num" w:pos="2475"/>
        </w:tabs>
        <w:ind w:left="2475" w:hanging="180"/>
      </w:pPr>
      <w:rPr>
        <w:rFonts w:cs="Times New Roman"/>
      </w:rPr>
    </w:lvl>
    <w:lvl w:ilvl="3">
      <w:start w:val="1"/>
      <w:numFmt w:val="decimal"/>
      <w:lvlText w:val="%2.%3.%4."/>
      <w:lvlJc w:val="left"/>
      <w:pPr>
        <w:tabs>
          <w:tab w:val="num" w:pos="3195"/>
        </w:tabs>
        <w:ind w:left="3195" w:hanging="360"/>
      </w:pPr>
      <w:rPr>
        <w:rFonts w:cs="Times New Roman"/>
      </w:rPr>
    </w:lvl>
    <w:lvl w:ilvl="4">
      <w:start w:val="1"/>
      <w:numFmt w:val="lowerLetter"/>
      <w:lvlText w:val="%2.%3.%4.%5."/>
      <w:lvlJc w:val="left"/>
      <w:pPr>
        <w:tabs>
          <w:tab w:val="num" w:pos="3915"/>
        </w:tabs>
        <w:ind w:left="3915" w:hanging="360"/>
      </w:pPr>
      <w:rPr>
        <w:rFonts w:cs="Times New Roman"/>
      </w:rPr>
    </w:lvl>
    <w:lvl w:ilvl="5">
      <w:start w:val="1"/>
      <w:numFmt w:val="lowerRoman"/>
      <w:lvlText w:val="%2.%3.%4.%5.%6."/>
      <w:lvlJc w:val="left"/>
      <w:pPr>
        <w:tabs>
          <w:tab w:val="num" w:pos="4635"/>
        </w:tabs>
        <w:ind w:left="4635" w:hanging="180"/>
      </w:pPr>
      <w:rPr>
        <w:rFonts w:cs="Times New Roman"/>
      </w:rPr>
    </w:lvl>
    <w:lvl w:ilvl="6">
      <w:start w:val="1"/>
      <w:numFmt w:val="decimal"/>
      <w:lvlText w:val="%2.%3.%4.%5.%6.%7."/>
      <w:lvlJc w:val="left"/>
      <w:pPr>
        <w:tabs>
          <w:tab w:val="num" w:pos="5355"/>
        </w:tabs>
        <w:ind w:left="5355" w:hanging="360"/>
      </w:pPr>
      <w:rPr>
        <w:rFonts w:cs="Times New Roman"/>
      </w:rPr>
    </w:lvl>
    <w:lvl w:ilvl="7">
      <w:start w:val="1"/>
      <w:numFmt w:val="lowerLetter"/>
      <w:lvlText w:val="%2.%3.%4.%5.%6.%7.%8."/>
      <w:lvlJc w:val="left"/>
      <w:pPr>
        <w:tabs>
          <w:tab w:val="num" w:pos="6075"/>
        </w:tabs>
        <w:ind w:left="6075" w:hanging="360"/>
      </w:pPr>
      <w:rPr>
        <w:rFonts w:cs="Times New Roman"/>
      </w:rPr>
    </w:lvl>
    <w:lvl w:ilvl="8">
      <w:start w:val="1"/>
      <w:numFmt w:val="lowerRoman"/>
      <w:lvlText w:val="%2.%3.%4.%5.%6.%7.%8.%9."/>
      <w:lvlJc w:val="left"/>
      <w:pPr>
        <w:tabs>
          <w:tab w:val="num" w:pos="6795"/>
        </w:tabs>
        <w:ind w:left="6795" w:hanging="180"/>
      </w:pPr>
      <w:rPr>
        <w:rFonts w:cs="Times New Roman"/>
      </w:rPr>
    </w:lvl>
  </w:abstractNum>
  <w:abstractNum w:abstractNumId="10">
    <w:nsid w:val="0000000C"/>
    <w:multiLevelType w:val="multilevel"/>
    <w:tmpl w:val="0000000C"/>
    <w:name w:val="WWNum31"/>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0000000E"/>
    <w:multiLevelType w:val="multilevel"/>
    <w:tmpl w:val="0000000E"/>
    <w:name w:val="WWNum33"/>
    <w:lvl w:ilvl="0">
      <w:start w:val="4"/>
      <w:numFmt w:val="decimal"/>
      <w:lvlText w:val="%1."/>
      <w:lvlJc w:val="left"/>
      <w:pPr>
        <w:tabs>
          <w:tab w:val="num" w:pos="0"/>
        </w:tabs>
        <w:ind w:left="360" w:hanging="360"/>
      </w:pPr>
      <w:rPr>
        <w:rFonts w:cs="Times New Roman"/>
        <w:i w:val="0"/>
      </w:rPr>
    </w:lvl>
    <w:lvl w:ilvl="1">
      <w:start w:val="1"/>
      <w:numFmt w:val="decimal"/>
      <w:lvlText w:val="%1.%2."/>
      <w:lvlJc w:val="left"/>
      <w:pPr>
        <w:tabs>
          <w:tab w:val="num" w:pos="0"/>
        </w:tabs>
        <w:ind w:left="1080" w:hanging="360"/>
      </w:pPr>
      <w:rPr>
        <w:rFonts w:cs="Times New Roman"/>
        <w:i w:val="0"/>
      </w:rPr>
    </w:lvl>
    <w:lvl w:ilvl="2">
      <w:start w:val="1"/>
      <w:numFmt w:val="decimal"/>
      <w:lvlText w:val="%1.%2.%3."/>
      <w:lvlJc w:val="left"/>
      <w:pPr>
        <w:tabs>
          <w:tab w:val="num" w:pos="0"/>
        </w:tabs>
        <w:ind w:left="2160" w:hanging="720"/>
      </w:pPr>
      <w:rPr>
        <w:rFonts w:cs="Times New Roman"/>
        <w:i w:val="0"/>
      </w:rPr>
    </w:lvl>
    <w:lvl w:ilvl="3">
      <w:start w:val="1"/>
      <w:numFmt w:val="decimal"/>
      <w:lvlText w:val="%1.%2.%3.%4."/>
      <w:lvlJc w:val="left"/>
      <w:pPr>
        <w:tabs>
          <w:tab w:val="num" w:pos="0"/>
        </w:tabs>
        <w:ind w:left="2880" w:hanging="720"/>
      </w:pPr>
      <w:rPr>
        <w:rFonts w:cs="Times New Roman"/>
        <w:i w:val="0"/>
      </w:rPr>
    </w:lvl>
    <w:lvl w:ilvl="4">
      <w:start w:val="1"/>
      <w:numFmt w:val="decimal"/>
      <w:lvlText w:val="%1.%2.%3.%4.%5."/>
      <w:lvlJc w:val="left"/>
      <w:pPr>
        <w:tabs>
          <w:tab w:val="num" w:pos="0"/>
        </w:tabs>
        <w:ind w:left="3960" w:hanging="1080"/>
      </w:pPr>
      <w:rPr>
        <w:rFonts w:cs="Times New Roman"/>
        <w:i w:val="0"/>
      </w:rPr>
    </w:lvl>
    <w:lvl w:ilvl="5">
      <w:start w:val="1"/>
      <w:numFmt w:val="decimal"/>
      <w:lvlText w:val="%1.%2.%3.%4.%5.%6."/>
      <w:lvlJc w:val="left"/>
      <w:pPr>
        <w:tabs>
          <w:tab w:val="num" w:pos="0"/>
        </w:tabs>
        <w:ind w:left="4680" w:hanging="1080"/>
      </w:pPr>
      <w:rPr>
        <w:rFonts w:cs="Times New Roman"/>
        <w:i w:val="0"/>
      </w:rPr>
    </w:lvl>
    <w:lvl w:ilvl="6">
      <w:start w:val="1"/>
      <w:numFmt w:val="decimal"/>
      <w:lvlText w:val="%1.%2.%3.%4.%5.%6.%7."/>
      <w:lvlJc w:val="left"/>
      <w:pPr>
        <w:tabs>
          <w:tab w:val="num" w:pos="0"/>
        </w:tabs>
        <w:ind w:left="5760" w:hanging="1440"/>
      </w:pPr>
      <w:rPr>
        <w:rFonts w:cs="Times New Roman"/>
        <w:i w:val="0"/>
      </w:rPr>
    </w:lvl>
    <w:lvl w:ilvl="7">
      <w:start w:val="1"/>
      <w:numFmt w:val="decimal"/>
      <w:lvlText w:val="%1.%2.%3.%4.%5.%6.%7.%8."/>
      <w:lvlJc w:val="left"/>
      <w:pPr>
        <w:tabs>
          <w:tab w:val="num" w:pos="0"/>
        </w:tabs>
        <w:ind w:left="6480" w:hanging="1440"/>
      </w:pPr>
      <w:rPr>
        <w:rFonts w:cs="Times New Roman"/>
        <w:i w:val="0"/>
      </w:rPr>
    </w:lvl>
    <w:lvl w:ilvl="8">
      <w:start w:val="1"/>
      <w:numFmt w:val="decimal"/>
      <w:lvlText w:val="%1.%2.%3.%4.%5.%6.%7.%8.%9."/>
      <w:lvlJc w:val="left"/>
      <w:pPr>
        <w:tabs>
          <w:tab w:val="num" w:pos="0"/>
        </w:tabs>
        <w:ind w:left="7560" w:hanging="1800"/>
      </w:pPr>
      <w:rPr>
        <w:rFonts w:cs="Times New Roman"/>
        <w:i w:val="0"/>
      </w:rPr>
    </w:lvl>
  </w:abstractNum>
  <w:abstractNum w:abstractNumId="12">
    <w:nsid w:val="0000000F"/>
    <w:multiLevelType w:val="multilevel"/>
    <w:tmpl w:val="0000000F"/>
    <w:name w:val="WWNum34"/>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2.%3."/>
      <w:lvlJc w:val="left"/>
      <w:pPr>
        <w:tabs>
          <w:tab w:val="num" w:pos="0"/>
        </w:tabs>
        <w:ind w:left="2848" w:hanging="180"/>
      </w:pPr>
      <w:rPr>
        <w:rFonts w:cs="Times New Roman"/>
      </w:rPr>
    </w:lvl>
    <w:lvl w:ilvl="3">
      <w:start w:val="1"/>
      <w:numFmt w:val="decimal"/>
      <w:lvlText w:val="%2.%3.%4."/>
      <w:lvlJc w:val="left"/>
      <w:pPr>
        <w:tabs>
          <w:tab w:val="num" w:pos="0"/>
        </w:tabs>
        <w:ind w:left="3568" w:hanging="360"/>
      </w:pPr>
      <w:rPr>
        <w:rFonts w:cs="Times New Roman"/>
      </w:rPr>
    </w:lvl>
    <w:lvl w:ilvl="4">
      <w:start w:val="1"/>
      <w:numFmt w:val="lowerLetter"/>
      <w:lvlText w:val="%2.%3.%4.%5."/>
      <w:lvlJc w:val="left"/>
      <w:pPr>
        <w:tabs>
          <w:tab w:val="num" w:pos="0"/>
        </w:tabs>
        <w:ind w:left="4288" w:hanging="360"/>
      </w:pPr>
      <w:rPr>
        <w:rFonts w:cs="Times New Roman"/>
      </w:rPr>
    </w:lvl>
    <w:lvl w:ilvl="5">
      <w:start w:val="1"/>
      <w:numFmt w:val="lowerRoman"/>
      <w:lvlText w:val="%2.%3.%4.%5.%6."/>
      <w:lvlJc w:val="left"/>
      <w:pPr>
        <w:tabs>
          <w:tab w:val="num" w:pos="0"/>
        </w:tabs>
        <w:ind w:left="5008" w:hanging="180"/>
      </w:pPr>
      <w:rPr>
        <w:rFonts w:cs="Times New Roman"/>
      </w:rPr>
    </w:lvl>
    <w:lvl w:ilvl="6">
      <w:start w:val="1"/>
      <w:numFmt w:val="decimal"/>
      <w:lvlText w:val="%2.%3.%4.%5.%6.%7."/>
      <w:lvlJc w:val="left"/>
      <w:pPr>
        <w:tabs>
          <w:tab w:val="num" w:pos="0"/>
        </w:tabs>
        <w:ind w:left="5728" w:hanging="360"/>
      </w:pPr>
      <w:rPr>
        <w:rFonts w:cs="Times New Roman"/>
      </w:rPr>
    </w:lvl>
    <w:lvl w:ilvl="7">
      <w:start w:val="1"/>
      <w:numFmt w:val="lowerLetter"/>
      <w:lvlText w:val="%2.%3.%4.%5.%6.%7.%8."/>
      <w:lvlJc w:val="left"/>
      <w:pPr>
        <w:tabs>
          <w:tab w:val="num" w:pos="0"/>
        </w:tabs>
        <w:ind w:left="6448" w:hanging="360"/>
      </w:pPr>
      <w:rPr>
        <w:rFonts w:cs="Times New Roman"/>
      </w:rPr>
    </w:lvl>
    <w:lvl w:ilvl="8">
      <w:start w:val="1"/>
      <w:numFmt w:val="lowerRoman"/>
      <w:lvlText w:val="%2.%3.%4.%5.%6.%7.%8.%9."/>
      <w:lvlJc w:val="left"/>
      <w:pPr>
        <w:tabs>
          <w:tab w:val="num" w:pos="0"/>
        </w:tabs>
        <w:ind w:left="7168" w:hanging="180"/>
      </w:pPr>
      <w:rPr>
        <w:rFonts w:cs="Times New Roman"/>
      </w:rPr>
    </w:lvl>
  </w:abstractNum>
  <w:abstractNum w:abstractNumId="13">
    <w:nsid w:val="03057F7E"/>
    <w:multiLevelType w:val="hybridMultilevel"/>
    <w:tmpl w:val="A934B026"/>
    <w:lvl w:ilvl="0" w:tplc="04050015">
      <w:start w:val="1"/>
      <w:numFmt w:val="upperLetter"/>
      <w:pStyle w:val="slovanseznam3"/>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cs="Times New Roman" w:hint="default"/>
        <w:sz w:val="22"/>
      </w:rPr>
    </w:lvl>
    <w:lvl w:ilvl="1">
      <w:start w:val="1"/>
      <w:numFmt w:val="lowerLetter"/>
      <w:lvlText w:val="%2)"/>
      <w:lvlJc w:val="left"/>
      <w:pPr>
        <w:tabs>
          <w:tab w:val="num" w:pos="1474"/>
        </w:tabs>
        <w:ind w:left="1474" w:hanging="454"/>
      </w:pPr>
      <w:rPr>
        <w:rFonts w:cs="Times New Roman" w:hint="default"/>
      </w:rPr>
    </w:lvl>
    <w:lvl w:ilvl="2">
      <w:start w:val="1"/>
      <w:numFmt w:val="lowerRoman"/>
      <w:lvlText w:val="%3)"/>
      <w:lvlJc w:val="left"/>
      <w:pPr>
        <w:tabs>
          <w:tab w:val="num" w:pos="2155"/>
        </w:tabs>
        <w:ind w:left="2155" w:hanging="455"/>
      </w:pPr>
      <w:rPr>
        <w:rFonts w:cs="Times New Roman" w:hint="default"/>
      </w:rPr>
    </w:lvl>
    <w:lvl w:ilvl="3">
      <w:start w:val="1"/>
      <w:numFmt w:val="decimal"/>
      <w:lvlText w:val="(%4)"/>
      <w:lvlJc w:val="left"/>
      <w:pPr>
        <w:tabs>
          <w:tab w:val="num" w:pos="2720"/>
        </w:tabs>
        <w:ind w:left="2720" w:hanging="340"/>
      </w:pPr>
      <w:rPr>
        <w:rFonts w:cs="Times New Roman" w:hint="default"/>
      </w:rPr>
    </w:lvl>
    <w:lvl w:ilvl="4">
      <w:start w:val="1"/>
      <w:numFmt w:val="lowerLetter"/>
      <w:lvlText w:val="(%5)"/>
      <w:lvlJc w:val="left"/>
      <w:pPr>
        <w:tabs>
          <w:tab w:val="num" w:pos="3400"/>
        </w:tabs>
        <w:ind w:left="3400" w:hanging="340"/>
      </w:pPr>
      <w:rPr>
        <w:rFonts w:cs="Times New Roman" w:hint="default"/>
      </w:rPr>
    </w:lvl>
    <w:lvl w:ilvl="5">
      <w:start w:val="1"/>
      <w:numFmt w:val="lowerRoman"/>
      <w:lvlText w:val="(%6)"/>
      <w:lvlJc w:val="left"/>
      <w:pPr>
        <w:tabs>
          <w:tab w:val="num" w:pos="4080"/>
        </w:tabs>
        <w:ind w:left="4080" w:hanging="340"/>
      </w:pPr>
      <w:rPr>
        <w:rFonts w:cs="Times New Roman" w:hint="default"/>
      </w:rPr>
    </w:lvl>
    <w:lvl w:ilvl="6">
      <w:start w:val="1"/>
      <w:numFmt w:val="decimal"/>
      <w:lvlText w:val="%7."/>
      <w:lvlJc w:val="left"/>
      <w:pPr>
        <w:tabs>
          <w:tab w:val="num" w:pos="4760"/>
        </w:tabs>
        <w:ind w:left="4760" w:hanging="340"/>
      </w:pPr>
      <w:rPr>
        <w:rFonts w:cs="Times New Roman" w:hint="default"/>
      </w:rPr>
    </w:lvl>
    <w:lvl w:ilvl="7">
      <w:start w:val="1"/>
      <w:numFmt w:val="lowerLetter"/>
      <w:lvlText w:val="%8."/>
      <w:lvlJc w:val="left"/>
      <w:pPr>
        <w:tabs>
          <w:tab w:val="num" w:pos="5440"/>
        </w:tabs>
        <w:ind w:left="5440" w:hanging="340"/>
      </w:pPr>
      <w:rPr>
        <w:rFonts w:cs="Times New Roman" w:hint="default"/>
      </w:rPr>
    </w:lvl>
    <w:lvl w:ilvl="8">
      <w:start w:val="1"/>
      <w:numFmt w:val="lowerRoman"/>
      <w:lvlText w:val="%9."/>
      <w:lvlJc w:val="left"/>
      <w:pPr>
        <w:tabs>
          <w:tab w:val="num" w:pos="6120"/>
        </w:tabs>
        <w:ind w:left="6120" w:hanging="340"/>
      </w:pPr>
      <w:rPr>
        <w:rFonts w:cs="Times New Roman" w:hint="default"/>
      </w:rPr>
    </w:lvl>
  </w:abstractNum>
  <w:abstractNum w:abstractNumId="15">
    <w:nsid w:val="143728F0"/>
    <w:multiLevelType w:val="multilevel"/>
    <w:tmpl w:val="5044C5BC"/>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start w:val="1"/>
      <w:numFmt w:val="bullet"/>
      <w:lvlText w:val="o"/>
      <w:lvlJc w:val="left"/>
      <w:pPr>
        <w:tabs>
          <w:tab w:val="num" w:pos="2149"/>
        </w:tabs>
        <w:ind w:left="2149" w:hanging="360"/>
      </w:pPr>
      <w:rPr>
        <w:rFonts w:ascii="Courier New" w:hAnsi="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3BEF7719"/>
    <w:multiLevelType w:val="hybridMultilevel"/>
    <w:tmpl w:val="756ACFF8"/>
    <w:lvl w:ilvl="0" w:tplc="2A683170">
      <w:start w:val="1"/>
      <w:numFmt w:val="lowerLetter"/>
      <w:lvlText w:val="%1)"/>
      <w:lvlJc w:val="left"/>
      <w:pPr>
        <w:ind w:left="1134" w:hanging="360"/>
      </w:pPr>
      <w:rPr>
        <w:rFonts w:cs="Times New Roman" w:hint="default"/>
        <w:b w:val="0"/>
        <w:i w:val="0"/>
        <w:color w:val="auto"/>
        <w:sz w:val="22"/>
        <w:szCs w:val="22"/>
      </w:rPr>
    </w:lvl>
    <w:lvl w:ilvl="1" w:tplc="0405000F">
      <w:start w:val="1"/>
      <w:numFmt w:val="decimal"/>
      <w:lvlText w:val="%2."/>
      <w:lvlJc w:val="left"/>
      <w:pPr>
        <w:ind w:left="1854" w:hanging="360"/>
      </w:pPr>
      <w:rPr>
        <w:rFonts w:cs="Times New Roman" w:hint="default"/>
      </w:rPr>
    </w:lvl>
    <w:lvl w:ilvl="2" w:tplc="54EC75D6">
      <w:start w:val="1"/>
      <w:numFmt w:val="bullet"/>
      <w:lvlText w:val=""/>
      <w:lvlJc w:val="left"/>
      <w:pPr>
        <w:ind w:left="2574" w:hanging="360"/>
      </w:pPr>
      <w:rPr>
        <w:rFonts w:ascii="Wingdings" w:hAnsi="Wingdings" w:hint="default"/>
      </w:rPr>
    </w:lvl>
    <w:lvl w:ilvl="3" w:tplc="28385F2E">
      <w:start w:val="1"/>
      <w:numFmt w:val="bullet"/>
      <w:lvlText w:val=""/>
      <w:lvlJc w:val="left"/>
      <w:pPr>
        <w:ind w:left="3294" w:hanging="360"/>
      </w:pPr>
      <w:rPr>
        <w:rFonts w:ascii="Symbol" w:hAnsi="Symbol" w:hint="default"/>
      </w:rPr>
    </w:lvl>
    <w:lvl w:ilvl="4" w:tplc="BE16E7EC">
      <w:start w:val="1"/>
      <w:numFmt w:val="bullet"/>
      <w:lvlText w:val="o"/>
      <w:lvlJc w:val="left"/>
      <w:pPr>
        <w:ind w:left="4014" w:hanging="360"/>
      </w:pPr>
      <w:rPr>
        <w:rFonts w:ascii="Courier New" w:hAnsi="Courier New" w:hint="default"/>
      </w:rPr>
    </w:lvl>
    <w:lvl w:ilvl="5" w:tplc="DE60AAC2">
      <w:start w:val="1"/>
      <w:numFmt w:val="bullet"/>
      <w:lvlText w:val=""/>
      <w:lvlJc w:val="left"/>
      <w:pPr>
        <w:ind w:left="4734" w:hanging="360"/>
      </w:pPr>
      <w:rPr>
        <w:rFonts w:ascii="Wingdings" w:hAnsi="Wingdings" w:hint="default"/>
      </w:rPr>
    </w:lvl>
    <w:lvl w:ilvl="6" w:tplc="86A050A0">
      <w:start w:val="1"/>
      <w:numFmt w:val="bullet"/>
      <w:lvlText w:val=""/>
      <w:lvlJc w:val="left"/>
      <w:pPr>
        <w:ind w:left="5454" w:hanging="360"/>
      </w:pPr>
      <w:rPr>
        <w:rFonts w:ascii="Symbol" w:hAnsi="Symbol" w:hint="default"/>
      </w:rPr>
    </w:lvl>
    <w:lvl w:ilvl="7" w:tplc="74D4833C">
      <w:start w:val="1"/>
      <w:numFmt w:val="bullet"/>
      <w:lvlText w:val="o"/>
      <w:lvlJc w:val="left"/>
      <w:pPr>
        <w:ind w:left="6174" w:hanging="360"/>
      </w:pPr>
      <w:rPr>
        <w:rFonts w:ascii="Courier New" w:hAnsi="Courier New" w:hint="default"/>
      </w:rPr>
    </w:lvl>
    <w:lvl w:ilvl="8" w:tplc="1666AFBE">
      <w:start w:val="1"/>
      <w:numFmt w:val="bullet"/>
      <w:lvlText w:val=""/>
      <w:lvlJc w:val="left"/>
      <w:pPr>
        <w:ind w:left="6894" w:hanging="360"/>
      </w:pPr>
      <w:rPr>
        <w:rFonts w:ascii="Wingdings" w:hAnsi="Wingdings" w:hint="default"/>
      </w:rPr>
    </w:lvl>
  </w:abstractNum>
  <w:abstractNum w:abstractNumId="19">
    <w:nsid w:val="40DD1596"/>
    <w:multiLevelType w:val="multilevel"/>
    <w:tmpl w:val="B950B134"/>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4F8E420F"/>
    <w:multiLevelType w:val="hybridMultilevel"/>
    <w:tmpl w:val="D2FE1880"/>
    <w:lvl w:ilvl="0" w:tplc="C52CD074">
      <w:start w:val="1"/>
      <w:numFmt w:val="decimal"/>
      <w:pStyle w:val="Nadpis1"/>
      <w:lvlText w:val="%1)"/>
      <w:lvlJc w:val="left"/>
      <w:pPr>
        <w:tabs>
          <w:tab w:val="num" w:pos="927"/>
        </w:tabs>
        <w:ind w:left="851" w:hanging="284"/>
      </w:pPr>
      <w:rPr>
        <w:rFonts w:cs="Times New Roman" w:hint="default"/>
      </w:rPr>
    </w:lvl>
    <w:lvl w:ilvl="1" w:tplc="04050019">
      <w:start w:val="1"/>
      <w:numFmt w:val="lowerLetter"/>
      <w:pStyle w:val="Nadpis2"/>
      <w:lvlText w:val="%2."/>
      <w:lvlJc w:val="left"/>
      <w:pPr>
        <w:tabs>
          <w:tab w:val="num" w:pos="1440"/>
        </w:tabs>
        <w:ind w:left="1440" w:hanging="360"/>
      </w:pPr>
      <w:rPr>
        <w:rFonts w:cs="Times New Roman"/>
      </w:rPr>
    </w:lvl>
    <w:lvl w:ilvl="2" w:tplc="0405001B">
      <w:start w:val="1"/>
      <w:numFmt w:val="lowerRoman"/>
      <w:pStyle w:val="Nadpis3"/>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55ED3646"/>
    <w:multiLevelType w:val="multilevel"/>
    <w:tmpl w:val="0C7A1F58"/>
    <w:lvl w:ilvl="0">
      <w:start w:val="1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nsid w:val="5897716F"/>
    <w:multiLevelType w:val="multilevel"/>
    <w:tmpl w:val="21AC375E"/>
    <w:lvl w:ilvl="0">
      <w:start w:val="1"/>
      <w:numFmt w:val="decimal"/>
      <w:lvlText w:val="%1."/>
      <w:lvlJc w:val="left"/>
      <w:pPr>
        <w:tabs>
          <w:tab w:val="num" w:pos="1844"/>
        </w:tabs>
        <w:ind w:left="1844" w:hanging="1134"/>
      </w:pPr>
      <w:rPr>
        <w:rFonts w:cs="Times New Roman" w:hint="default"/>
      </w:rPr>
    </w:lvl>
    <w:lvl w:ilvl="1">
      <w:start w:val="1"/>
      <w:numFmt w:val="decimal"/>
      <w:lvlText w:val="%1.%2."/>
      <w:lvlJc w:val="left"/>
      <w:pPr>
        <w:tabs>
          <w:tab w:val="num" w:pos="1844"/>
        </w:tabs>
        <w:ind w:left="1844" w:hanging="1134"/>
      </w:pPr>
      <w:rPr>
        <w:rFonts w:cs="Times New Roman" w:hint="default"/>
        <w:i w:val="0"/>
      </w:rPr>
    </w:lvl>
    <w:lvl w:ilvl="2">
      <w:start w:val="1"/>
      <w:numFmt w:val="decimal"/>
      <w:lvlText w:val="%1.%2.%3."/>
      <w:lvlJc w:val="left"/>
      <w:pPr>
        <w:tabs>
          <w:tab w:val="num" w:pos="2127"/>
        </w:tabs>
        <w:ind w:left="2127" w:hanging="1134"/>
      </w:pPr>
      <w:rPr>
        <w:rFonts w:cs="Times New Roman" w:hint="default"/>
        <w:i w:val="0"/>
      </w:rPr>
    </w:lvl>
    <w:lvl w:ilvl="3">
      <w:start w:val="1"/>
      <w:numFmt w:val="decimal"/>
      <w:lvlText w:val="%1.%2.%3.%4."/>
      <w:lvlJc w:val="left"/>
      <w:pPr>
        <w:tabs>
          <w:tab w:val="num" w:pos="2870"/>
        </w:tabs>
        <w:ind w:left="2438" w:hanging="648"/>
      </w:pPr>
      <w:rPr>
        <w:rFonts w:cs="Times New Roman" w:hint="default"/>
      </w:rPr>
    </w:lvl>
    <w:lvl w:ilvl="4">
      <w:start w:val="1"/>
      <w:numFmt w:val="decimal"/>
      <w:lvlText w:val="%1.%2.%3.%4.%5."/>
      <w:lvlJc w:val="left"/>
      <w:pPr>
        <w:tabs>
          <w:tab w:val="num" w:pos="3230"/>
        </w:tabs>
        <w:ind w:left="2942" w:hanging="792"/>
      </w:pPr>
      <w:rPr>
        <w:rFonts w:cs="Times New Roman" w:hint="default"/>
      </w:rPr>
    </w:lvl>
    <w:lvl w:ilvl="5">
      <w:start w:val="1"/>
      <w:numFmt w:val="decimal"/>
      <w:lvlText w:val="%1.%2.%3.%4.%5.%6."/>
      <w:lvlJc w:val="left"/>
      <w:pPr>
        <w:tabs>
          <w:tab w:val="num" w:pos="3950"/>
        </w:tabs>
        <w:ind w:left="3446" w:hanging="936"/>
      </w:pPr>
      <w:rPr>
        <w:rFonts w:cs="Times New Roman" w:hint="default"/>
      </w:rPr>
    </w:lvl>
    <w:lvl w:ilvl="6">
      <w:start w:val="1"/>
      <w:numFmt w:val="decimal"/>
      <w:lvlText w:val="%1.%2.%3.%4.%5.%6.%7."/>
      <w:lvlJc w:val="left"/>
      <w:pPr>
        <w:tabs>
          <w:tab w:val="num" w:pos="4310"/>
        </w:tabs>
        <w:ind w:left="3950" w:hanging="1080"/>
      </w:pPr>
      <w:rPr>
        <w:rFonts w:cs="Times New Roman" w:hint="default"/>
      </w:rPr>
    </w:lvl>
    <w:lvl w:ilvl="7">
      <w:start w:val="1"/>
      <w:numFmt w:val="decimal"/>
      <w:lvlText w:val="%1.%2.%3.%4.%5.%6.%7.%8."/>
      <w:lvlJc w:val="left"/>
      <w:pPr>
        <w:tabs>
          <w:tab w:val="num" w:pos="5030"/>
        </w:tabs>
        <w:ind w:left="4454" w:hanging="1224"/>
      </w:pPr>
      <w:rPr>
        <w:rFonts w:cs="Times New Roman" w:hint="default"/>
      </w:rPr>
    </w:lvl>
    <w:lvl w:ilvl="8">
      <w:start w:val="1"/>
      <w:numFmt w:val="decimal"/>
      <w:lvlText w:val="%1.%2.%3.%4.%5.%6.%7.%8.%9."/>
      <w:lvlJc w:val="left"/>
      <w:pPr>
        <w:tabs>
          <w:tab w:val="num" w:pos="5750"/>
        </w:tabs>
        <w:ind w:left="5030" w:hanging="1440"/>
      </w:pPr>
      <w:rPr>
        <w:rFonts w:cs="Times New Roman" w:hint="default"/>
      </w:rPr>
    </w:lvl>
  </w:abstractNum>
  <w:abstractNum w:abstractNumId="23">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65C204A5"/>
    <w:multiLevelType w:val="hybridMultilevel"/>
    <w:tmpl w:val="D41E3E50"/>
    <w:lvl w:ilvl="0" w:tplc="1D4C6BC4">
      <w:start w:val="1"/>
      <w:numFmt w:val="upperLetter"/>
      <w:pStyle w:val="Preambule"/>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0"/>
  </w:num>
  <w:num w:numId="2">
    <w:abstractNumId w:val="20"/>
  </w:num>
  <w:num w:numId="3">
    <w:abstractNumId w:val="17"/>
  </w:num>
  <w:num w:numId="4">
    <w:abstractNumId w:val="16"/>
  </w:num>
  <w:num w:numId="5">
    <w:abstractNumId w:val="14"/>
  </w:num>
  <w:num w:numId="6">
    <w:abstractNumId w:val="22"/>
  </w:num>
  <w:num w:numId="7">
    <w:abstractNumId w:val="23"/>
  </w:num>
  <w:num w:numId="8">
    <w:abstractNumId w:val="19"/>
  </w:num>
  <w:num w:numId="9">
    <w:abstractNumId w:val="13"/>
  </w:num>
  <w:num w:numId="10">
    <w:abstractNumId w:val="24"/>
  </w:num>
  <w:num w:numId="11">
    <w:abstractNumId w:val="2"/>
  </w:num>
  <w:num w:numId="12">
    <w:abstractNumId w:val="15"/>
  </w:num>
  <w:num w:numId="13">
    <w:abstractNumId w:val="20"/>
  </w:num>
  <w:num w:numId="14">
    <w:abstractNumId w:val="20"/>
  </w:num>
  <w:num w:numId="15">
    <w:abstractNumId w:val="20"/>
  </w:num>
  <w:num w:numId="16">
    <w:abstractNumId w:val="20"/>
  </w:num>
  <w:num w:numId="17">
    <w:abstractNumId w:val="20"/>
  </w:num>
  <w:num w:numId="18">
    <w:abstractNumId w:val="20"/>
  </w:num>
  <w:num w:numId="19">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6"/>
  </w:num>
  <w:num w:numId="47">
    <w:abstractNumId w:val="20"/>
  </w:num>
  <w:num w:numId="48">
    <w:abstractNumId w:val="20"/>
  </w:num>
  <w:num w:numId="49">
    <w:abstractNumId w:val="20"/>
  </w:num>
  <w:num w:numId="50">
    <w:abstractNumId w:val="20"/>
  </w:num>
  <w:num w:numId="51">
    <w:abstractNumId w:val="20"/>
  </w:num>
  <w:num w:numId="52">
    <w:abstractNumId w:val="20"/>
  </w:num>
  <w:num w:numId="53">
    <w:abstractNumId w:val="2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cumentProtection w:edit="forms" w:enforcement="1" w:cryptProviderType="rsaFull" w:cryptAlgorithmClass="hash" w:cryptAlgorithmType="typeAny" w:cryptAlgorithmSid="4" w:cryptSpinCount="100000" w:hash="91uo/gUha4CQuzWUdPrJHyXPU8Y=" w:salt="UFHqbztBqalSUNnemTtKgw=="/>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rsids>
    <w:rsidRoot w:val="007F6A05"/>
    <w:rsid w:val="000000E1"/>
    <w:rsid w:val="00001C5F"/>
    <w:rsid w:val="00003AF1"/>
    <w:rsid w:val="00005658"/>
    <w:rsid w:val="00011D73"/>
    <w:rsid w:val="000164FD"/>
    <w:rsid w:val="0001723E"/>
    <w:rsid w:val="00020DB9"/>
    <w:rsid w:val="00031F82"/>
    <w:rsid w:val="000350E8"/>
    <w:rsid w:val="000378CD"/>
    <w:rsid w:val="000403EA"/>
    <w:rsid w:val="0004547E"/>
    <w:rsid w:val="00047974"/>
    <w:rsid w:val="000616F8"/>
    <w:rsid w:val="0006171B"/>
    <w:rsid w:val="00064A1C"/>
    <w:rsid w:val="000850B0"/>
    <w:rsid w:val="00085432"/>
    <w:rsid w:val="0009024C"/>
    <w:rsid w:val="000957B6"/>
    <w:rsid w:val="00096A66"/>
    <w:rsid w:val="000A0F74"/>
    <w:rsid w:val="000A31BA"/>
    <w:rsid w:val="000A6EEE"/>
    <w:rsid w:val="000B40F9"/>
    <w:rsid w:val="000B47FD"/>
    <w:rsid w:val="000B4EF9"/>
    <w:rsid w:val="000B55E4"/>
    <w:rsid w:val="000B587C"/>
    <w:rsid w:val="000D323E"/>
    <w:rsid w:val="000E2DFC"/>
    <w:rsid w:val="000E32DB"/>
    <w:rsid w:val="000E3E63"/>
    <w:rsid w:val="000E5AF9"/>
    <w:rsid w:val="000F117D"/>
    <w:rsid w:val="000F11EE"/>
    <w:rsid w:val="00103B6C"/>
    <w:rsid w:val="00104434"/>
    <w:rsid w:val="00105289"/>
    <w:rsid w:val="00110B87"/>
    <w:rsid w:val="001129F1"/>
    <w:rsid w:val="001159D9"/>
    <w:rsid w:val="00117B76"/>
    <w:rsid w:val="0012273C"/>
    <w:rsid w:val="00124777"/>
    <w:rsid w:val="00125D0A"/>
    <w:rsid w:val="00125F8A"/>
    <w:rsid w:val="00127587"/>
    <w:rsid w:val="0013236C"/>
    <w:rsid w:val="00137DFC"/>
    <w:rsid w:val="00141F7F"/>
    <w:rsid w:val="00143987"/>
    <w:rsid w:val="0015063F"/>
    <w:rsid w:val="00151728"/>
    <w:rsid w:val="00152733"/>
    <w:rsid w:val="001538B6"/>
    <w:rsid w:val="001542D6"/>
    <w:rsid w:val="001568BE"/>
    <w:rsid w:val="0016501B"/>
    <w:rsid w:val="00170D32"/>
    <w:rsid w:val="00175C2D"/>
    <w:rsid w:val="00176020"/>
    <w:rsid w:val="00176B22"/>
    <w:rsid w:val="00177B0F"/>
    <w:rsid w:val="00177FED"/>
    <w:rsid w:val="001825F0"/>
    <w:rsid w:val="0018319F"/>
    <w:rsid w:val="00184453"/>
    <w:rsid w:val="00191F84"/>
    <w:rsid w:val="001973BE"/>
    <w:rsid w:val="001A4831"/>
    <w:rsid w:val="001A48DE"/>
    <w:rsid w:val="001C3F2B"/>
    <w:rsid w:val="001D2409"/>
    <w:rsid w:val="001D44B9"/>
    <w:rsid w:val="001D5A62"/>
    <w:rsid w:val="001D6419"/>
    <w:rsid w:val="001E2636"/>
    <w:rsid w:val="001F411B"/>
    <w:rsid w:val="001F507D"/>
    <w:rsid w:val="00200D5F"/>
    <w:rsid w:val="00204F3B"/>
    <w:rsid w:val="00212021"/>
    <w:rsid w:val="0021548E"/>
    <w:rsid w:val="00215545"/>
    <w:rsid w:val="00226B3E"/>
    <w:rsid w:val="0022771C"/>
    <w:rsid w:val="00232738"/>
    <w:rsid w:val="00233FA1"/>
    <w:rsid w:val="00235649"/>
    <w:rsid w:val="00237B15"/>
    <w:rsid w:val="002401D5"/>
    <w:rsid w:val="00246CEB"/>
    <w:rsid w:val="00250BA4"/>
    <w:rsid w:val="0025258A"/>
    <w:rsid w:val="00257B53"/>
    <w:rsid w:val="00261FDE"/>
    <w:rsid w:val="002650DC"/>
    <w:rsid w:val="00266A93"/>
    <w:rsid w:val="00274753"/>
    <w:rsid w:val="0027719E"/>
    <w:rsid w:val="00283D33"/>
    <w:rsid w:val="0028540E"/>
    <w:rsid w:val="002862FD"/>
    <w:rsid w:val="00287715"/>
    <w:rsid w:val="00294664"/>
    <w:rsid w:val="002A2B24"/>
    <w:rsid w:val="002A3A72"/>
    <w:rsid w:val="002B2089"/>
    <w:rsid w:val="002C1C79"/>
    <w:rsid w:val="002D377E"/>
    <w:rsid w:val="002D407B"/>
    <w:rsid w:val="002D63C2"/>
    <w:rsid w:val="002E0499"/>
    <w:rsid w:val="002E4FB8"/>
    <w:rsid w:val="002F1B06"/>
    <w:rsid w:val="002F4409"/>
    <w:rsid w:val="003024C0"/>
    <w:rsid w:val="003104C0"/>
    <w:rsid w:val="00310887"/>
    <w:rsid w:val="00311045"/>
    <w:rsid w:val="00312984"/>
    <w:rsid w:val="00315232"/>
    <w:rsid w:val="00321603"/>
    <w:rsid w:val="00321B98"/>
    <w:rsid w:val="003248E3"/>
    <w:rsid w:val="0032791F"/>
    <w:rsid w:val="003308B2"/>
    <w:rsid w:val="00330DEF"/>
    <w:rsid w:val="00332712"/>
    <w:rsid w:val="003339B9"/>
    <w:rsid w:val="003344C4"/>
    <w:rsid w:val="00336280"/>
    <w:rsid w:val="00336331"/>
    <w:rsid w:val="00342183"/>
    <w:rsid w:val="0036100B"/>
    <w:rsid w:val="00362800"/>
    <w:rsid w:val="00364099"/>
    <w:rsid w:val="00366625"/>
    <w:rsid w:val="00373E78"/>
    <w:rsid w:val="00376DC5"/>
    <w:rsid w:val="00381988"/>
    <w:rsid w:val="00382B1F"/>
    <w:rsid w:val="00383174"/>
    <w:rsid w:val="00385E85"/>
    <w:rsid w:val="003861D7"/>
    <w:rsid w:val="00390045"/>
    <w:rsid w:val="00391CC2"/>
    <w:rsid w:val="00394C73"/>
    <w:rsid w:val="00395D66"/>
    <w:rsid w:val="00395E85"/>
    <w:rsid w:val="00396678"/>
    <w:rsid w:val="003A2AEF"/>
    <w:rsid w:val="003A4053"/>
    <w:rsid w:val="003A6F47"/>
    <w:rsid w:val="003B0E5E"/>
    <w:rsid w:val="003B1986"/>
    <w:rsid w:val="003B249F"/>
    <w:rsid w:val="003B484B"/>
    <w:rsid w:val="003C2B26"/>
    <w:rsid w:val="003C34F2"/>
    <w:rsid w:val="003C709D"/>
    <w:rsid w:val="003D73ED"/>
    <w:rsid w:val="003E5C2E"/>
    <w:rsid w:val="003E73B3"/>
    <w:rsid w:val="003F239B"/>
    <w:rsid w:val="00401A9B"/>
    <w:rsid w:val="00402B0C"/>
    <w:rsid w:val="00405280"/>
    <w:rsid w:val="00406AE3"/>
    <w:rsid w:val="00407D79"/>
    <w:rsid w:val="0041111B"/>
    <w:rsid w:val="0041198D"/>
    <w:rsid w:val="0041274F"/>
    <w:rsid w:val="00415699"/>
    <w:rsid w:val="00415A19"/>
    <w:rsid w:val="00417C3B"/>
    <w:rsid w:val="00417ECC"/>
    <w:rsid w:val="00425F8D"/>
    <w:rsid w:val="00427B4E"/>
    <w:rsid w:val="00431C16"/>
    <w:rsid w:val="00432360"/>
    <w:rsid w:val="00434CF5"/>
    <w:rsid w:val="00441F0F"/>
    <w:rsid w:val="0044445E"/>
    <w:rsid w:val="00445227"/>
    <w:rsid w:val="004457FB"/>
    <w:rsid w:val="004604F4"/>
    <w:rsid w:val="004612F0"/>
    <w:rsid w:val="00464AF3"/>
    <w:rsid w:val="00465937"/>
    <w:rsid w:val="004673E3"/>
    <w:rsid w:val="00473DB2"/>
    <w:rsid w:val="00477A0E"/>
    <w:rsid w:val="004839D0"/>
    <w:rsid w:val="00484C0E"/>
    <w:rsid w:val="004918C8"/>
    <w:rsid w:val="004A3A6C"/>
    <w:rsid w:val="004A3ACA"/>
    <w:rsid w:val="004A55AD"/>
    <w:rsid w:val="004A76ED"/>
    <w:rsid w:val="004B12E1"/>
    <w:rsid w:val="004B1FB9"/>
    <w:rsid w:val="004B52AC"/>
    <w:rsid w:val="004B723E"/>
    <w:rsid w:val="004D0C63"/>
    <w:rsid w:val="004D1924"/>
    <w:rsid w:val="004E0334"/>
    <w:rsid w:val="004E7AC5"/>
    <w:rsid w:val="004F23AE"/>
    <w:rsid w:val="004F47B9"/>
    <w:rsid w:val="00503DD0"/>
    <w:rsid w:val="005078DD"/>
    <w:rsid w:val="00512D55"/>
    <w:rsid w:val="00515DE7"/>
    <w:rsid w:val="00525556"/>
    <w:rsid w:val="005262B2"/>
    <w:rsid w:val="00534AB3"/>
    <w:rsid w:val="00550BAE"/>
    <w:rsid w:val="0057032B"/>
    <w:rsid w:val="00571C9A"/>
    <w:rsid w:val="00572868"/>
    <w:rsid w:val="00574983"/>
    <w:rsid w:val="00577B1D"/>
    <w:rsid w:val="0058277A"/>
    <w:rsid w:val="005859A2"/>
    <w:rsid w:val="005863DC"/>
    <w:rsid w:val="00586906"/>
    <w:rsid w:val="005916AA"/>
    <w:rsid w:val="00594B38"/>
    <w:rsid w:val="005963D7"/>
    <w:rsid w:val="00597458"/>
    <w:rsid w:val="005A7A18"/>
    <w:rsid w:val="005B056B"/>
    <w:rsid w:val="005B1DC4"/>
    <w:rsid w:val="005B3443"/>
    <w:rsid w:val="005B6D5C"/>
    <w:rsid w:val="005B7F93"/>
    <w:rsid w:val="005C1D19"/>
    <w:rsid w:val="005C210E"/>
    <w:rsid w:val="005C2344"/>
    <w:rsid w:val="005C435D"/>
    <w:rsid w:val="005C78B6"/>
    <w:rsid w:val="005D2695"/>
    <w:rsid w:val="005E0ECD"/>
    <w:rsid w:val="005E1F8C"/>
    <w:rsid w:val="005E6C65"/>
    <w:rsid w:val="005E7670"/>
    <w:rsid w:val="005F78D4"/>
    <w:rsid w:val="00601F0F"/>
    <w:rsid w:val="0060385E"/>
    <w:rsid w:val="0060508B"/>
    <w:rsid w:val="006112FF"/>
    <w:rsid w:val="00612C5A"/>
    <w:rsid w:val="00617E9B"/>
    <w:rsid w:val="00621574"/>
    <w:rsid w:val="0062353F"/>
    <w:rsid w:val="00637119"/>
    <w:rsid w:val="00642894"/>
    <w:rsid w:val="00642C01"/>
    <w:rsid w:val="0064373C"/>
    <w:rsid w:val="0064436A"/>
    <w:rsid w:val="006445E0"/>
    <w:rsid w:val="006453AA"/>
    <w:rsid w:val="00647A1A"/>
    <w:rsid w:val="0065071F"/>
    <w:rsid w:val="00650720"/>
    <w:rsid w:val="00651911"/>
    <w:rsid w:val="00661FCE"/>
    <w:rsid w:val="00663F2B"/>
    <w:rsid w:val="00664760"/>
    <w:rsid w:val="006657E1"/>
    <w:rsid w:val="006779C7"/>
    <w:rsid w:val="006837E5"/>
    <w:rsid w:val="0069049F"/>
    <w:rsid w:val="006959DF"/>
    <w:rsid w:val="006A1727"/>
    <w:rsid w:val="006A475F"/>
    <w:rsid w:val="006A6962"/>
    <w:rsid w:val="006A6CE2"/>
    <w:rsid w:val="006A7C4F"/>
    <w:rsid w:val="006B51D2"/>
    <w:rsid w:val="006B6FF8"/>
    <w:rsid w:val="006C0849"/>
    <w:rsid w:val="006C527F"/>
    <w:rsid w:val="006D1758"/>
    <w:rsid w:val="006E0E84"/>
    <w:rsid w:val="006E159B"/>
    <w:rsid w:val="006E4DB1"/>
    <w:rsid w:val="006F0A59"/>
    <w:rsid w:val="006F3343"/>
    <w:rsid w:val="006F35C7"/>
    <w:rsid w:val="0070476B"/>
    <w:rsid w:val="007062D2"/>
    <w:rsid w:val="00706D4B"/>
    <w:rsid w:val="00712D40"/>
    <w:rsid w:val="00712FB5"/>
    <w:rsid w:val="0072598D"/>
    <w:rsid w:val="00732D27"/>
    <w:rsid w:val="00734BAB"/>
    <w:rsid w:val="00736372"/>
    <w:rsid w:val="0074256F"/>
    <w:rsid w:val="00761E58"/>
    <w:rsid w:val="00762A18"/>
    <w:rsid w:val="007657E7"/>
    <w:rsid w:val="00767EBA"/>
    <w:rsid w:val="00771E0A"/>
    <w:rsid w:val="00773F39"/>
    <w:rsid w:val="00774E33"/>
    <w:rsid w:val="007777D0"/>
    <w:rsid w:val="007816A5"/>
    <w:rsid w:val="00782CAE"/>
    <w:rsid w:val="007852E5"/>
    <w:rsid w:val="00792DDE"/>
    <w:rsid w:val="0079373E"/>
    <w:rsid w:val="0079729D"/>
    <w:rsid w:val="00797CD5"/>
    <w:rsid w:val="007A476A"/>
    <w:rsid w:val="007A6DB0"/>
    <w:rsid w:val="007B412B"/>
    <w:rsid w:val="007D0A13"/>
    <w:rsid w:val="007D286A"/>
    <w:rsid w:val="007D344E"/>
    <w:rsid w:val="007D53D0"/>
    <w:rsid w:val="007E4A68"/>
    <w:rsid w:val="007E7EFD"/>
    <w:rsid w:val="007F60F7"/>
    <w:rsid w:val="007F6A05"/>
    <w:rsid w:val="007F7D2E"/>
    <w:rsid w:val="0080309C"/>
    <w:rsid w:val="0080551C"/>
    <w:rsid w:val="008123B1"/>
    <w:rsid w:val="00814629"/>
    <w:rsid w:val="00816F5E"/>
    <w:rsid w:val="00841BD3"/>
    <w:rsid w:val="00841C97"/>
    <w:rsid w:val="008465D7"/>
    <w:rsid w:val="0084767E"/>
    <w:rsid w:val="00856019"/>
    <w:rsid w:val="008618EE"/>
    <w:rsid w:val="00861CEC"/>
    <w:rsid w:val="008652CB"/>
    <w:rsid w:val="008659FB"/>
    <w:rsid w:val="00871D76"/>
    <w:rsid w:val="00873BD3"/>
    <w:rsid w:val="00883B05"/>
    <w:rsid w:val="00885661"/>
    <w:rsid w:val="00885890"/>
    <w:rsid w:val="00897288"/>
    <w:rsid w:val="00897781"/>
    <w:rsid w:val="008A4F28"/>
    <w:rsid w:val="008A7CDB"/>
    <w:rsid w:val="008B0BCE"/>
    <w:rsid w:val="008B1A1B"/>
    <w:rsid w:val="008D2551"/>
    <w:rsid w:val="008E44E9"/>
    <w:rsid w:val="008F0271"/>
    <w:rsid w:val="008F24E4"/>
    <w:rsid w:val="008F76A1"/>
    <w:rsid w:val="009001AB"/>
    <w:rsid w:val="00902188"/>
    <w:rsid w:val="00903CA2"/>
    <w:rsid w:val="009120C4"/>
    <w:rsid w:val="00912292"/>
    <w:rsid w:val="009165D6"/>
    <w:rsid w:val="00923CE1"/>
    <w:rsid w:val="00925B26"/>
    <w:rsid w:val="009262A3"/>
    <w:rsid w:val="009270CC"/>
    <w:rsid w:val="0093032E"/>
    <w:rsid w:val="00933379"/>
    <w:rsid w:val="00944245"/>
    <w:rsid w:val="0096047B"/>
    <w:rsid w:val="00962A7C"/>
    <w:rsid w:val="009657D5"/>
    <w:rsid w:val="00966454"/>
    <w:rsid w:val="009768C3"/>
    <w:rsid w:val="009773D1"/>
    <w:rsid w:val="009804C0"/>
    <w:rsid w:val="00984E19"/>
    <w:rsid w:val="00985A27"/>
    <w:rsid w:val="00995C08"/>
    <w:rsid w:val="009A1210"/>
    <w:rsid w:val="009A4A65"/>
    <w:rsid w:val="009A4DCB"/>
    <w:rsid w:val="009A721A"/>
    <w:rsid w:val="009B5D82"/>
    <w:rsid w:val="009C53D5"/>
    <w:rsid w:val="009C5A62"/>
    <w:rsid w:val="009D1850"/>
    <w:rsid w:val="009E3BFA"/>
    <w:rsid w:val="009E3CEC"/>
    <w:rsid w:val="009E3DCA"/>
    <w:rsid w:val="009E510E"/>
    <w:rsid w:val="009E6FEF"/>
    <w:rsid w:val="009F0E80"/>
    <w:rsid w:val="009F2AC1"/>
    <w:rsid w:val="009F3F32"/>
    <w:rsid w:val="00A019CD"/>
    <w:rsid w:val="00A12AAE"/>
    <w:rsid w:val="00A12CE7"/>
    <w:rsid w:val="00A1389B"/>
    <w:rsid w:val="00A16A0B"/>
    <w:rsid w:val="00A252BD"/>
    <w:rsid w:val="00A25417"/>
    <w:rsid w:val="00A30820"/>
    <w:rsid w:val="00A32949"/>
    <w:rsid w:val="00A34864"/>
    <w:rsid w:val="00A350C9"/>
    <w:rsid w:val="00A35F09"/>
    <w:rsid w:val="00A3737C"/>
    <w:rsid w:val="00A401F0"/>
    <w:rsid w:val="00A40B8E"/>
    <w:rsid w:val="00A41429"/>
    <w:rsid w:val="00A51F93"/>
    <w:rsid w:val="00A71645"/>
    <w:rsid w:val="00A75EDB"/>
    <w:rsid w:val="00A75FD7"/>
    <w:rsid w:val="00A8609F"/>
    <w:rsid w:val="00A93F17"/>
    <w:rsid w:val="00A96220"/>
    <w:rsid w:val="00AA0C48"/>
    <w:rsid w:val="00AA163B"/>
    <w:rsid w:val="00AA6A08"/>
    <w:rsid w:val="00AC0152"/>
    <w:rsid w:val="00AC11E5"/>
    <w:rsid w:val="00AC7A30"/>
    <w:rsid w:val="00AE0A7F"/>
    <w:rsid w:val="00AE7698"/>
    <w:rsid w:val="00B03DCD"/>
    <w:rsid w:val="00B1339C"/>
    <w:rsid w:val="00B1661E"/>
    <w:rsid w:val="00B25548"/>
    <w:rsid w:val="00B269DC"/>
    <w:rsid w:val="00B27BCD"/>
    <w:rsid w:val="00B35B1C"/>
    <w:rsid w:val="00B43415"/>
    <w:rsid w:val="00B50BEC"/>
    <w:rsid w:val="00B51432"/>
    <w:rsid w:val="00B5284F"/>
    <w:rsid w:val="00B54735"/>
    <w:rsid w:val="00B563FD"/>
    <w:rsid w:val="00B57E05"/>
    <w:rsid w:val="00B64705"/>
    <w:rsid w:val="00B669A5"/>
    <w:rsid w:val="00B73B2D"/>
    <w:rsid w:val="00B73B57"/>
    <w:rsid w:val="00B83F98"/>
    <w:rsid w:val="00B8676E"/>
    <w:rsid w:val="00B91A23"/>
    <w:rsid w:val="00B92C64"/>
    <w:rsid w:val="00B96DDB"/>
    <w:rsid w:val="00BA19AF"/>
    <w:rsid w:val="00BA3980"/>
    <w:rsid w:val="00BB1E04"/>
    <w:rsid w:val="00BB75E7"/>
    <w:rsid w:val="00BC2DFB"/>
    <w:rsid w:val="00BC2EDF"/>
    <w:rsid w:val="00BD0209"/>
    <w:rsid w:val="00BD4FF1"/>
    <w:rsid w:val="00BD56DF"/>
    <w:rsid w:val="00BE0F3F"/>
    <w:rsid w:val="00BF07EC"/>
    <w:rsid w:val="00BF629B"/>
    <w:rsid w:val="00BF698A"/>
    <w:rsid w:val="00C111EB"/>
    <w:rsid w:val="00C118FD"/>
    <w:rsid w:val="00C12981"/>
    <w:rsid w:val="00C13129"/>
    <w:rsid w:val="00C22C58"/>
    <w:rsid w:val="00C23FE9"/>
    <w:rsid w:val="00C24193"/>
    <w:rsid w:val="00C3577A"/>
    <w:rsid w:val="00C45B27"/>
    <w:rsid w:val="00C570C3"/>
    <w:rsid w:val="00C605C6"/>
    <w:rsid w:val="00C61F60"/>
    <w:rsid w:val="00C62118"/>
    <w:rsid w:val="00C659F8"/>
    <w:rsid w:val="00C67C2A"/>
    <w:rsid w:val="00C73546"/>
    <w:rsid w:val="00C760B8"/>
    <w:rsid w:val="00C76B49"/>
    <w:rsid w:val="00C7738B"/>
    <w:rsid w:val="00C801F8"/>
    <w:rsid w:val="00C8039E"/>
    <w:rsid w:val="00C81BFA"/>
    <w:rsid w:val="00C83588"/>
    <w:rsid w:val="00C860E0"/>
    <w:rsid w:val="00C865F0"/>
    <w:rsid w:val="00C870B8"/>
    <w:rsid w:val="00C92B24"/>
    <w:rsid w:val="00C94D8A"/>
    <w:rsid w:val="00CA5EB2"/>
    <w:rsid w:val="00CB15CB"/>
    <w:rsid w:val="00CB5814"/>
    <w:rsid w:val="00CC163F"/>
    <w:rsid w:val="00CD08F2"/>
    <w:rsid w:val="00CD1F9A"/>
    <w:rsid w:val="00CD295C"/>
    <w:rsid w:val="00CE05FC"/>
    <w:rsid w:val="00CF12D0"/>
    <w:rsid w:val="00CF5AB3"/>
    <w:rsid w:val="00D10614"/>
    <w:rsid w:val="00D10F2C"/>
    <w:rsid w:val="00D13A7F"/>
    <w:rsid w:val="00D174C6"/>
    <w:rsid w:val="00D17963"/>
    <w:rsid w:val="00D23508"/>
    <w:rsid w:val="00D255F3"/>
    <w:rsid w:val="00D41501"/>
    <w:rsid w:val="00D41E2A"/>
    <w:rsid w:val="00D432BD"/>
    <w:rsid w:val="00D43304"/>
    <w:rsid w:val="00D43B78"/>
    <w:rsid w:val="00D45DDB"/>
    <w:rsid w:val="00D47D5A"/>
    <w:rsid w:val="00D50097"/>
    <w:rsid w:val="00D51480"/>
    <w:rsid w:val="00D52180"/>
    <w:rsid w:val="00D5388E"/>
    <w:rsid w:val="00D5591F"/>
    <w:rsid w:val="00D651E9"/>
    <w:rsid w:val="00D65E26"/>
    <w:rsid w:val="00D72736"/>
    <w:rsid w:val="00D73BDE"/>
    <w:rsid w:val="00D817FF"/>
    <w:rsid w:val="00D838B0"/>
    <w:rsid w:val="00D84F61"/>
    <w:rsid w:val="00D920F2"/>
    <w:rsid w:val="00D922A1"/>
    <w:rsid w:val="00D93B0D"/>
    <w:rsid w:val="00D9699E"/>
    <w:rsid w:val="00DA34ED"/>
    <w:rsid w:val="00DA7D60"/>
    <w:rsid w:val="00DB0617"/>
    <w:rsid w:val="00DB4725"/>
    <w:rsid w:val="00DB522B"/>
    <w:rsid w:val="00DC137C"/>
    <w:rsid w:val="00DC1A1C"/>
    <w:rsid w:val="00DC2981"/>
    <w:rsid w:val="00DC620B"/>
    <w:rsid w:val="00DC673B"/>
    <w:rsid w:val="00DE2486"/>
    <w:rsid w:val="00DE47B8"/>
    <w:rsid w:val="00DE6EB8"/>
    <w:rsid w:val="00DF208D"/>
    <w:rsid w:val="00DF3596"/>
    <w:rsid w:val="00E018C5"/>
    <w:rsid w:val="00E07938"/>
    <w:rsid w:val="00E10FD4"/>
    <w:rsid w:val="00E11807"/>
    <w:rsid w:val="00E12574"/>
    <w:rsid w:val="00E152F5"/>
    <w:rsid w:val="00E23498"/>
    <w:rsid w:val="00E2600C"/>
    <w:rsid w:val="00E30A01"/>
    <w:rsid w:val="00E3715A"/>
    <w:rsid w:val="00E37747"/>
    <w:rsid w:val="00E40FFE"/>
    <w:rsid w:val="00E44595"/>
    <w:rsid w:val="00E52408"/>
    <w:rsid w:val="00E55E07"/>
    <w:rsid w:val="00E57702"/>
    <w:rsid w:val="00E57F70"/>
    <w:rsid w:val="00E646B4"/>
    <w:rsid w:val="00E6535F"/>
    <w:rsid w:val="00E660D1"/>
    <w:rsid w:val="00E7665D"/>
    <w:rsid w:val="00E77B4C"/>
    <w:rsid w:val="00E80337"/>
    <w:rsid w:val="00E81033"/>
    <w:rsid w:val="00E821F8"/>
    <w:rsid w:val="00E8418F"/>
    <w:rsid w:val="00E8596E"/>
    <w:rsid w:val="00E9440D"/>
    <w:rsid w:val="00E956C8"/>
    <w:rsid w:val="00E97192"/>
    <w:rsid w:val="00EA0171"/>
    <w:rsid w:val="00EA16AA"/>
    <w:rsid w:val="00EA2E96"/>
    <w:rsid w:val="00EA2FB0"/>
    <w:rsid w:val="00EB1F69"/>
    <w:rsid w:val="00EB2587"/>
    <w:rsid w:val="00EB4099"/>
    <w:rsid w:val="00EB5F22"/>
    <w:rsid w:val="00EB7E7B"/>
    <w:rsid w:val="00EC1C21"/>
    <w:rsid w:val="00EC1E68"/>
    <w:rsid w:val="00ED320A"/>
    <w:rsid w:val="00ED462E"/>
    <w:rsid w:val="00EE5195"/>
    <w:rsid w:val="00EE7683"/>
    <w:rsid w:val="00EF59C6"/>
    <w:rsid w:val="00EF74FC"/>
    <w:rsid w:val="00F01D85"/>
    <w:rsid w:val="00F049D1"/>
    <w:rsid w:val="00F131C4"/>
    <w:rsid w:val="00F15793"/>
    <w:rsid w:val="00F24E09"/>
    <w:rsid w:val="00F25470"/>
    <w:rsid w:val="00F25EC0"/>
    <w:rsid w:val="00F369F4"/>
    <w:rsid w:val="00F377AB"/>
    <w:rsid w:val="00F404DA"/>
    <w:rsid w:val="00F40DDF"/>
    <w:rsid w:val="00F42B54"/>
    <w:rsid w:val="00F445C2"/>
    <w:rsid w:val="00F51280"/>
    <w:rsid w:val="00F629D8"/>
    <w:rsid w:val="00F6674F"/>
    <w:rsid w:val="00F700AF"/>
    <w:rsid w:val="00F77FB9"/>
    <w:rsid w:val="00F80058"/>
    <w:rsid w:val="00F802DC"/>
    <w:rsid w:val="00F834A1"/>
    <w:rsid w:val="00F84520"/>
    <w:rsid w:val="00F85F6B"/>
    <w:rsid w:val="00F86185"/>
    <w:rsid w:val="00F93143"/>
    <w:rsid w:val="00F955A9"/>
    <w:rsid w:val="00F95F3D"/>
    <w:rsid w:val="00FA0D96"/>
    <w:rsid w:val="00FA0FF0"/>
    <w:rsid w:val="00FA2FF0"/>
    <w:rsid w:val="00FA6B97"/>
    <w:rsid w:val="00FA7107"/>
    <w:rsid w:val="00FB592F"/>
    <w:rsid w:val="00FC1B6B"/>
    <w:rsid w:val="00FC2FCC"/>
    <w:rsid w:val="00FD1FFA"/>
    <w:rsid w:val="00FD7431"/>
    <w:rsid w:val="00FD7BBF"/>
    <w:rsid w:val="00FE07F6"/>
    <w:rsid w:val="00FE291C"/>
    <w:rsid w:val="00FE4394"/>
    <w:rsid w:val="00FF1F11"/>
    <w:rsid w:val="00FF56B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E7670"/>
    <w:pPr>
      <w:spacing w:before="60" w:after="60" w:line="276" w:lineRule="auto"/>
      <w:jc w:val="both"/>
    </w:pPr>
    <w:rPr>
      <w:rFonts w:ascii="Calibri" w:hAnsi="Calibri"/>
      <w:sz w:val="22"/>
      <w:szCs w:val="24"/>
    </w:rPr>
  </w:style>
  <w:style w:type="paragraph" w:styleId="Nadpis1">
    <w:name w:val="heading 1"/>
    <w:basedOn w:val="Normln"/>
    <w:next w:val="Normln"/>
    <w:link w:val="Nadpis1Char"/>
    <w:qFormat/>
    <w:rsid w:val="005E7670"/>
    <w:pPr>
      <w:keepNext/>
      <w:numPr>
        <w:numId w:val="2"/>
      </w:numPr>
      <w:spacing w:before="240"/>
      <w:ind w:left="567" w:hanging="567"/>
      <w:outlineLvl w:val="0"/>
    </w:pPr>
    <w:rPr>
      <w:rFonts w:cs="Arial"/>
      <w:b/>
      <w:szCs w:val="32"/>
    </w:rPr>
  </w:style>
  <w:style w:type="paragraph" w:styleId="Nadpis2">
    <w:name w:val="heading 2"/>
    <w:basedOn w:val="Nadpis1"/>
    <w:next w:val="Normln"/>
    <w:link w:val="Nadpis2Char"/>
    <w:qFormat/>
    <w:rsid w:val="007062D2"/>
    <w:pPr>
      <w:keepNext w:val="0"/>
      <w:widowControl w:val="0"/>
      <w:numPr>
        <w:ilvl w:val="1"/>
      </w:numPr>
      <w:outlineLvl w:val="1"/>
    </w:pPr>
    <w:rPr>
      <w:rFonts w:cs="Times New Roman"/>
      <w:b w:val="0"/>
      <w:bCs/>
      <w:iCs/>
      <w:szCs w:val="28"/>
    </w:rPr>
  </w:style>
  <w:style w:type="paragraph" w:styleId="Nadpis3">
    <w:name w:val="heading 3"/>
    <w:basedOn w:val="Nadpis2"/>
    <w:next w:val="Normln"/>
    <w:link w:val="Nadpis3Char"/>
    <w:qFormat/>
    <w:rsid w:val="00141F7F"/>
    <w:pPr>
      <w:numPr>
        <w:ilvl w:val="2"/>
      </w:numPr>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85661"/>
    <w:rPr>
      <w:rFonts w:ascii="Calibri" w:hAnsi="Calibri" w:cs="Arial"/>
      <w:b/>
      <w:sz w:val="22"/>
      <w:szCs w:val="32"/>
      <w:lang w:val="cs-CZ" w:eastAsia="cs-CZ" w:bidi="ar-SA"/>
    </w:rPr>
  </w:style>
  <w:style w:type="character" w:customStyle="1" w:styleId="Nadpis2Char">
    <w:name w:val="Nadpis 2 Char"/>
    <w:link w:val="Nadpis2"/>
    <w:locked/>
    <w:rsid w:val="00885661"/>
    <w:rPr>
      <w:rFonts w:ascii="Calibri" w:hAnsi="Calibri"/>
      <w:bCs/>
      <w:iCs/>
      <w:sz w:val="22"/>
      <w:szCs w:val="28"/>
    </w:rPr>
  </w:style>
  <w:style w:type="character" w:customStyle="1" w:styleId="Nadpis3Char">
    <w:name w:val="Nadpis 3 Char"/>
    <w:link w:val="Nadpis3"/>
    <w:locked/>
    <w:rsid w:val="00885661"/>
    <w:rPr>
      <w:rFonts w:ascii="Calibri" w:hAnsi="Calibri"/>
      <w:iCs/>
      <w:sz w:val="22"/>
      <w:szCs w:val="26"/>
    </w:rPr>
  </w:style>
  <w:style w:type="paragraph" w:customStyle="1" w:styleId="Adresa">
    <w:name w:val="Adresa"/>
    <w:basedOn w:val="Normln"/>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3"/>
      </w:numPr>
    </w:pPr>
  </w:style>
  <w:style w:type="paragraph" w:customStyle="1" w:styleId="Seznamsodrkamiodsazen">
    <w:name w:val="Seznam s odrážkami odsazený"/>
    <w:basedOn w:val="Seznamsodrkami"/>
    <w:rsid w:val="00F131C4"/>
    <w:pPr>
      <w:numPr>
        <w:numId w:val="4"/>
      </w:numPr>
      <w:tabs>
        <w:tab w:val="clear" w:pos="644"/>
        <w:tab w:val="left" w:pos="567"/>
        <w:tab w:val="num" w:pos="92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left" w:pos="851"/>
      </w:tabs>
    </w:pPr>
  </w:style>
  <w:style w:type="paragraph" w:styleId="Zpat">
    <w:name w:val="footer"/>
    <w:basedOn w:val="Normln"/>
    <w:link w:val="ZpatChar"/>
    <w:rsid w:val="000403EA"/>
    <w:pPr>
      <w:tabs>
        <w:tab w:val="center" w:pos="4536"/>
        <w:tab w:val="right" w:pos="9072"/>
      </w:tabs>
    </w:pPr>
    <w:rPr>
      <w:sz w:val="24"/>
    </w:rPr>
  </w:style>
  <w:style w:type="character" w:customStyle="1" w:styleId="ZpatChar">
    <w:name w:val="Zápatí Char"/>
    <w:link w:val="Zpat"/>
    <w:semiHidden/>
    <w:locked/>
    <w:rsid w:val="00885661"/>
    <w:rPr>
      <w:rFonts w:ascii="Calibri" w:hAnsi="Calibri" w:cs="Times New Roman"/>
      <w:sz w:val="24"/>
      <w:szCs w:val="24"/>
    </w:rPr>
  </w:style>
  <w:style w:type="paragraph" w:styleId="Zhlav">
    <w:name w:val="header"/>
    <w:basedOn w:val="Normln"/>
    <w:link w:val="ZhlavChar"/>
    <w:rsid w:val="00841BD3"/>
    <w:pPr>
      <w:tabs>
        <w:tab w:val="center" w:pos="4536"/>
        <w:tab w:val="right" w:pos="9072"/>
      </w:tabs>
    </w:pPr>
    <w:rPr>
      <w:sz w:val="24"/>
    </w:rPr>
  </w:style>
  <w:style w:type="character" w:customStyle="1" w:styleId="ZhlavChar">
    <w:name w:val="Záhlaví Char"/>
    <w:link w:val="Zhlav"/>
    <w:semiHidden/>
    <w:locked/>
    <w:rsid w:val="00885661"/>
    <w:rPr>
      <w:rFonts w:ascii="Calibri" w:hAnsi="Calibri" w:cs="Times New Roman"/>
      <w:sz w:val="24"/>
      <w:szCs w:val="24"/>
    </w:rPr>
  </w:style>
  <w:style w:type="paragraph" w:styleId="Textkomente">
    <w:name w:val="annotation text"/>
    <w:basedOn w:val="Normln"/>
    <w:link w:val="TextkomenteChar"/>
    <w:semiHidden/>
    <w:rsid w:val="00D84F61"/>
    <w:rPr>
      <w:rFonts w:ascii="Times New Roman" w:hAnsi="Times New Roman"/>
      <w:sz w:val="20"/>
      <w:szCs w:val="20"/>
    </w:rPr>
  </w:style>
  <w:style w:type="character" w:customStyle="1" w:styleId="TextkomenteChar">
    <w:name w:val="Text komentáře Char"/>
    <w:link w:val="Textkomente"/>
    <w:locked/>
    <w:rsid w:val="00D84F61"/>
    <w:rPr>
      <w:rFonts w:cs="Times New Roman"/>
    </w:rPr>
  </w:style>
  <w:style w:type="paragraph" w:styleId="Pedmtkomente">
    <w:name w:val="annotation subject"/>
    <w:basedOn w:val="Textkomente"/>
    <w:next w:val="Textkomente"/>
    <w:link w:val="PedmtkomenteChar"/>
    <w:semiHidden/>
    <w:rsid w:val="00D84F61"/>
    <w:rPr>
      <w:b/>
      <w:bCs/>
    </w:rPr>
  </w:style>
  <w:style w:type="character" w:customStyle="1" w:styleId="PedmtkomenteChar">
    <w:name w:val="Předmět komentáře Char"/>
    <w:link w:val="Pedmtkomente"/>
    <w:locked/>
    <w:rsid w:val="00D84F61"/>
    <w:rPr>
      <w:rFonts w:cs="Times New Roman"/>
      <w:b/>
      <w:bCs/>
    </w:rPr>
  </w:style>
  <w:style w:type="paragraph" w:customStyle="1" w:styleId="Revize1">
    <w:name w:val="Revize1"/>
    <w:hidden/>
    <w:semiHidden/>
    <w:rsid w:val="00D84F61"/>
    <w:rPr>
      <w:sz w:val="22"/>
      <w:szCs w:val="24"/>
    </w:rPr>
  </w:style>
  <w:style w:type="paragraph" w:styleId="Textbubliny">
    <w:name w:val="Balloon Text"/>
    <w:basedOn w:val="Normln"/>
    <w:link w:val="TextbublinyChar"/>
    <w:semiHidden/>
    <w:rsid w:val="00D84F61"/>
    <w:pPr>
      <w:spacing w:before="0" w:after="0"/>
    </w:pPr>
    <w:rPr>
      <w:rFonts w:ascii="Tahoma" w:hAnsi="Tahoma"/>
      <w:sz w:val="16"/>
      <w:szCs w:val="16"/>
    </w:rPr>
  </w:style>
  <w:style w:type="character" w:customStyle="1" w:styleId="TextbublinyChar">
    <w:name w:val="Text bubliny Char"/>
    <w:link w:val="Textbubliny"/>
    <w:locked/>
    <w:rsid w:val="00D84F61"/>
    <w:rPr>
      <w:rFonts w:ascii="Tahoma" w:hAnsi="Tahoma" w:cs="Tahoma"/>
      <w:sz w:val="16"/>
      <w:szCs w:val="16"/>
    </w:rPr>
  </w:style>
  <w:style w:type="paragraph" w:customStyle="1" w:styleId="Odrazka1">
    <w:name w:val="Odrazka 1"/>
    <w:basedOn w:val="Normln"/>
    <w:link w:val="Odrazka1Char"/>
    <w:rsid w:val="005E7670"/>
    <w:pPr>
      <w:numPr>
        <w:numId w:val="8"/>
      </w:numPr>
      <w:ind w:left="1134" w:hanging="567"/>
    </w:pPr>
  </w:style>
  <w:style w:type="character" w:customStyle="1" w:styleId="Odrazka1Char">
    <w:name w:val="Odrazka 1 Char"/>
    <w:link w:val="Odrazka1"/>
    <w:locked/>
    <w:rsid w:val="005E7670"/>
    <w:rPr>
      <w:rFonts w:ascii="Calibri" w:hAnsi="Calibri"/>
      <w:sz w:val="22"/>
      <w:szCs w:val="24"/>
      <w:lang w:val="cs-CZ" w:eastAsia="cs-CZ" w:bidi="ar-SA"/>
    </w:rPr>
  </w:style>
  <w:style w:type="paragraph" w:customStyle="1" w:styleId="Odrazka2">
    <w:name w:val="Odrazka 2"/>
    <w:basedOn w:val="Odrazka1"/>
    <w:link w:val="Odrazka2Char"/>
    <w:rsid w:val="005E7670"/>
    <w:pPr>
      <w:numPr>
        <w:ilvl w:val="1"/>
      </w:numPr>
      <w:ind w:left="1701"/>
    </w:pPr>
  </w:style>
  <w:style w:type="character" w:customStyle="1" w:styleId="Odrazka2Char">
    <w:name w:val="Odrazka 2 Char"/>
    <w:basedOn w:val="Odrazka1Char"/>
    <w:link w:val="Odrazka2"/>
    <w:locked/>
    <w:rsid w:val="005E7670"/>
  </w:style>
  <w:style w:type="paragraph" w:customStyle="1" w:styleId="Odrazka3">
    <w:name w:val="Odrazka 3"/>
    <w:basedOn w:val="Odrazka2"/>
    <w:link w:val="Odrazka3Char"/>
    <w:rsid w:val="00841C97"/>
    <w:pPr>
      <w:numPr>
        <w:ilvl w:val="2"/>
      </w:numPr>
      <w:ind w:left="1191"/>
    </w:pPr>
  </w:style>
  <w:style w:type="character" w:customStyle="1" w:styleId="Odrazka3Char">
    <w:name w:val="Odrazka 3 Char"/>
    <w:basedOn w:val="Odrazka2Char"/>
    <w:link w:val="Odrazka3"/>
    <w:locked/>
    <w:rsid w:val="00841C97"/>
  </w:style>
  <w:style w:type="paragraph" w:customStyle="1" w:styleId="Odstavecseseznamem1">
    <w:name w:val="Odstavec se seznamem1"/>
    <w:basedOn w:val="Normln"/>
    <w:rsid w:val="003A6F47"/>
    <w:pPr>
      <w:ind w:left="720"/>
    </w:pPr>
  </w:style>
  <w:style w:type="table" w:styleId="Mkatabulky">
    <w:name w:val="Table Grid"/>
    <w:basedOn w:val="Normlntabulka"/>
    <w:rsid w:val="00E40F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zev">
    <w:name w:val="Title"/>
    <w:basedOn w:val="Normln"/>
    <w:next w:val="Normln"/>
    <w:link w:val="NzevChar"/>
    <w:qFormat/>
    <w:rsid w:val="0096047B"/>
    <w:pPr>
      <w:spacing w:before="0" w:after="300" w:line="240" w:lineRule="auto"/>
      <w:jc w:val="center"/>
    </w:pPr>
    <w:rPr>
      <w:color w:val="17365D"/>
      <w:spacing w:val="5"/>
      <w:kern w:val="28"/>
      <w:sz w:val="52"/>
      <w:szCs w:val="52"/>
    </w:rPr>
  </w:style>
  <w:style w:type="character" w:customStyle="1" w:styleId="NzevChar">
    <w:name w:val="Název Char"/>
    <w:link w:val="Nzev"/>
    <w:locked/>
    <w:rsid w:val="0096047B"/>
    <w:rPr>
      <w:rFonts w:ascii="Calibri" w:hAnsi="Calibri" w:cs="Times New Roman"/>
      <w:color w:val="17365D"/>
      <w:spacing w:val="5"/>
      <w:kern w:val="28"/>
      <w:sz w:val="52"/>
      <w:szCs w:val="52"/>
      <w:lang w:val="cs-CZ" w:eastAsia="cs-CZ"/>
    </w:rPr>
  </w:style>
  <w:style w:type="paragraph" w:styleId="Podtitul">
    <w:name w:val="Subtitle"/>
    <w:basedOn w:val="Normln"/>
    <w:next w:val="Normln"/>
    <w:link w:val="PodtitulChar"/>
    <w:qFormat/>
    <w:rsid w:val="0096047B"/>
    <w:rPr>
      <w:sz w:val="18"/>
      <w:szCs w:val="18"/>
    </w:rPr>
  </w:style>
  <w:style w:type="character" w:customStyle="1" w:styleId="PodtitulChar">
    <w:name w:val="Podtitul Char"/>
    <w:link w:val="Podtitul"/>
    <w:locked/>
    <w:rsid w:val="0096047B"/>
    <w:rPr>
      <w:rFonts w:ascii="Calibri" w:hAnsi="Calibri" w:cs="Times New Roman"/>
      <w:sz w:val="18"/>
      <w:szCs w:val="18"/>
      <w:lang w:val="cs-CZ" w:eastAsia="cs-CZ"/>
    </w:rPr>
  </w:style>
  <w:style w:type="character" w:styleId="Siln">
    <w:name w:val="Strong"/>
    <w:qFormat/>
    <w:rsid w:val="005E7670"/>
    <w:rPr>
      <w:rFonts w:ascii="Calibri" w:hAnsi="Calibri" w:cs="Times New Roman"/>
      <w:b/>
      <w:bCs/>
      <w:sz w:val="22"/>
    </w:rPr>
  </w:style>
  <w:style w:type="character" w:styleId="Zvraznn">
    <w:name w:val="Emphasis"/>
    <w:qFormat/>
    <w:rsid w:val="005E7670"/>
    <w:rPr>
      <w:rFonts w:ascii="Calibri" w:hAnsi="Calibri" w:cs="Times New Roman"/>
      <w:i/>
      <w:iCs/>
      <w:sz w:val="22"/>
    </w:rPr>
  </w:style>
  <w:style w:type="paragraph" w:customStyle="1" w:styleId="Bezmezer1">
    <w:name w:val="Bez mezer1"/>
    <w:rsid w:val="005E7670"/>
    <w:rPr>
      <w:rFonts w:ascii="Calibri" w:hAnsi="Calibri"/>
      <w:sz w:val="22"/>
      <w:szCs w:val="24"/>
    </w:rPr>
  </w:style>
  <w:style w:type="character" w:customStyle="1" w:styleId="Zdraznnjemn1">
    <w:name w:val="Zdůraznění – jemné1"/>
    <w:rsid w:val="005E7670"/>
    <w:rPr>
      <w:rFonts w:ascii="Calibri" w:hAnsi="Calibri" w:cs="Times New Roman"/>
      <w:i/>
      <w:iCs/>
      <w:color w:val="808080"/>
      <w:sz w:val="22"/>
    </w:rPr>
  </w:style>
  <w:style w:type="character" w:customStyle="1" w:styleId="Zdraznnintenzivn1">
    <w:name w:val="Zdůraznění – intenzivní1"/>
    <w:rsid w:val="005E7670"/>
    <w:rPr>
      <w:rFonts w:ascii="Calibri" w:hAnsi="Calibri" w:cs="Times New Roman"/>
      <w:b/>
      <w:bCs/>
      <w:i/>
      <w:iCs/>
      <w:color w:val="4F81BD"/>
      <w:sz w:val="22"/>
    </w:rPr>
  </w:style>
  <w:style w:type="paragraph" w:customStyle="1" w:styleId="Citace1">
    <w:name w:val="Citace1"/>
    <w:basedOn w:val="Normln"/>
    <w:next w:val="Normln"/>
    <w:link w:val="QuoteChar"/>
    <w:rsid w:val="005E7670"/>
    <w:rPr>
      <w:i/>
      <w:iCs/>
      <w:color w:val="000000"/>
      <w:sz w:val="24"/>
    </w:rPr>
  </w:style>
  <w:style w:type="character" w:customStyle="1" w:styleId="QuoteChar">
    <w:name w:val="Quote Char"/>
    <w:link w:val="Citace1"/>
    <w:locked/>
    <w:rsid w:val="005E7670"/>
    <w:rPr>
      <w:rFonts w:ascii="Calibri" w:hAnsi="Calibri" w:cs="Times New Roman"/>
      <w:i/>
      <w:iCs/>
      <w:color w:val="000000"/>
      <w:sz w:val="24"/>
      <w:szCs w:val="24"/>
      <w:lang w:val="cs-CZ" w:eastAsia="cs-CZ"/>
    </w:rPr>
  </w:style>
  <w:style w:type="paragraph" w:customStyle="1" w:styleId="Citaceintenzivn1">
    <w:name w:val="Citace – intenzivní1"/>
    <w:basedOn w:val="Normln"/>
    <w:next w:val="Normln"/>
    <w:link w:val="IntenseQuoteChar"/>
    <w:rsid w:val="005E7670"/>
    <w:pPr>
      <w:pBdr>
        <w:bottom w:val="single" w:sz="4" w:space="4" w:color="4F81BD"/>
      </w:pBdr>
      <w:spacing w:before="200" w:after="280"/>
      <w:ind w:left="936" w:right="936"/>
    </w:pPr>
    <w:rPr>
      <w:b/>
      <w:bCs/>
      <w:i/>
      <w:iCs/>
      <w:color w:val="4F81BD"/>
      <w:sz w:val="24"/>
    </w:rPr>
  </w:style>
  <w:style w:type="character" w:customStyle="1" w:styleId="IntenseQuoteChar">
    <w:name w:val="Intense Quote Char"/>
    <w:link w:val="Citaceintenzivn1"/>
    <w:locked/>
    <w:rsid w:val="005E7670"/>
    <w:rPr>
      <w:rFonts w:ascii="Calibri" w:hAnsi="Calibri" w:cs="Times New Roman"/>
      <w:b/>
      <w:bCs/>
      <w:i/>
      <w:iCs/>
      <w:color w:val="4F81BD"/>
      <w:sz w:val="24"/>
      <w:szCs w:val="24"/>
      <w:lang w:val="cs-CZ" w:eastAsia="cs-CZ"/>
    </w:rPr>
  </w:style>
  <w:style w:type="character" w:customStyle="1" w:styleId="Odkazjemn1">
    <w:name w:val="Odkaz – jemný1"/>
    <w:rsid w:val="005E7670"/>
    <w:rPr>
      <w:rFonts w:ascii="Calibri" w:hAnsi="Calibri" w:cs="Times New Roman"/>
      <w:smallCaps/>
      <w:color w:val="C0504D"/>
      <w:sz w:val="22"/>
      <w:u w:val="single"/>
    </w:rPr>
  </w:style>
  <w:style w:type="character" w:customStyle="1" w:styleId="Odkazintenzivn1">
    <w:name w:val="Odkaz – intenzivní1"/>
    <w:rsid w:val="005E7670"/>
    <w:rPr>
      <w:rFonts w:ascii="Calibri" w:hAnsi="Calibri" w:cs="Times New Roman"/>
      <w:b/>
      <w:bCs/>
      <w:smallCaps/>
      <w:color w:val="C0504D"/>
      <w:spacing w:val="5"/>
      <w:sz w:val="22"/>
      <w:u w:val="single"/>
    </w:rPr>
  </w:style>
  <w:style w:type="character" w:customStyle="1" w:styleId="Nzevknihy1">
    <w:name w:val="Název knihy1"/>
    <w:rsid w:val="005E7670"/>
    <w:rPr>
      <w:rFonts w:ascii="Calibri" w:hAnsi="Calibri" w:cs="Times New Roman"/>
      <w:b/>
      <w:bCs/>
      <w:smallCaps/>
      <w:spacing w:val="5"/>
      <w:sz w:val="22"/>
    </w:rPr>
  </w:style>
  <w:style w:type="paragraph" w:customStyle="1" w:styleId="Preambule">
    <w:name w:val="Preambule"/>
    <w:basedOn w:val="slovanseznam3"/>
    <w:link w:val="PreambuleChar"/>
    <w:rsid w:val="009B5D82"/>
    <w:pPr>
      <w:numPr>
        <w:numId w:val="10"/>
      </w:numPr>
      <w:tabs>
        <w:tab w:val="num" w:pos="1080"/>
      </w:tabs>
      <w:ind w:left="567" w:hanging="567"/>
    </w:pPr>
    <w:rPr>
      <w:lang w:val="en-US"/>
    </w:rPr>
  </w:style>
  <w:style w:type="character" w:customStyle="1" w:styleId="PreambuleChar">
    <w:name w:val="Preambule Char"/>
    <w:link w:val="Preambule"/>
    <w:locked/>
    <w:rsid w:val="009B5D82"/>
    <w:rPr>
      <w:rFonts w:ascii="Calibri" w:hAnsi="Calibri"/>
      <w:sz w:val="22"/>
      <w:szCs w:val="24"/>
      <w:lang w:val="en-US" w:eastAsia="cs-CZ" w:bidi="ar-SA"/>
    </w:rPr>
  </w:style>
  <w:style w:type="paragraph" w:styleId="slovanseznam3">
    <w:name w:val="List Number 3"/>
    <w:basedOn w:val="Normln"/>
    <w:rsid w:val="009B5D82"/>
    <w:pPr>
      <w:numPr>
        <w:numId w:val="9"/>
      </w:numPr>
      <w:tabs>
        <w:tab w:val="num" w:pos="1080"/>
      </w:tabs>
      <w:ind w:left="1080"/>
    </w:pPr>
  </w:style>
  <w:style w:type="paragraph" w:customStyle="1" w:styleId="BodyText21">
    <w:name w:val="Body Text 21"/>
    <w:basedOn w:val="Normln"/>
    <w:rsid w:val="003C2B26"/>
    <w:pPr>
      <w:widowControl w:val="0"/>
      <w:suppressAutoHyphens/>
      <w:spacing w:before="0" w:after="0" w:line="100" w:lineRule="atLeast"/>
    </w:pPr>
    <w:rPr>
      <w:rFonts w:ascii="Times New Roman" w:hAnsi="Times New Roman"/>
      <w:kern w:val="1"/>
      <w:szCs w:val="20"/>
    </w:rPr>
  </w:style>
  <w:style w:type="paragraph" w:styleId="Zkladntext">
    <w:name w:val="Body Text"/>
    <w:basedOn w:val="Normln"/>
    <w:link w:val="ZkladntextChar"/>
    <w:rsid w:val="003C2B26"/>
    <w:pPr>
      <w:widowControl w:val="0"/>
      <w:suppressAutoHyphens/>
      <w:spacing w:before="0" w:after="0" w:line="100" w:lineRule="atLeast"/>
    </w:pPr>
    <w:rPr>
      <w:rFonts w:ascii="Arial" w:hAnsi="Arial"/>
      <w:kern w:val="1"/>
      <w:sz w:val="20"/>
      <w:szCs w:val="20"/>
    </w:rPr>
  </w:style>
  <w:style w:type="character" w:customStyle="1" w:styleId="ZkladntextChar">
    <w:name w:val="Základní text Char"/>
    <w:link w:val="Zkladntext"/>
    <w:locked/>
    <w:rsid w:val="003C2B26"/>
    <w:rPr>
      <w:rFonts w:ascii="Arial" w:hAnsi="Arial" w:cs="Times New Roman"/>
      <w:kern w:val="1"/>
      <w:lang w:val="cs-CZ" w:eastAsia="cs-CZ"/>
    </w:rPr>
  </w:style>
  <w:style w:type="paragraph" w:styleId="Zkladntextodsazen3">
    <w:name w:val="Body Text Indent 3"/>
    <w:basedOn w:val="Normln"/>
    <w:link w:val="Zkladntextodsazen3Char"/>
    <w:rsid w:val="003C2B26"/>
    <w:pPr>
      <w:suppressAutoHyphens/>
      <w:spacing w:before="0" w:after="120" w:line="100" w:lineRule="atLeast"/>
      <w:ind w:left="283"/>
      <w:jc w:val="left"/>
    </w:pPr>
    <w:rPr>
      <w:rFonts w:ascii="Arial" w:hAnsi="Arial"/>
      <w:kern w:val="1"/>
      <w:sz w:val="16"/>
      <w:szCs w:val="16"/>
    </w:rPr>
  </w:style>
  <w:style w:type="character" w:customStyle="1" w:styleId="Zkladntextodsazen3Char">
    <w:name w:val="Základní text odsazený 3 Char"/>
    <w:link w:val="Zkladntextodsazen3"/>
    <w:locked/>
    <w:rsid w:val="003C2B26"/>
    <w:rPr>
      <w:rFonts w:ascii="Arial" w:hAnsi="Arial" w:cs="Times New Roman"/>
      <w:kern w:val="1"/>
      <w:sz w:val="16"/>
      <w:szCs w:val="16"/>
      <w:lang w:val="cs-CZ" w:eastAsia="cs-CZ"/>
    </w:rPr>
  </w:style>
  <w:style w:type="character" w:styleId="Odkaznakoment">
    <w:name w:val="annotation reference"/>
    <w:semiHidden/>
    <w:rsid w:val="003C2B26"/>
    <w:rPr>
      <w:rFonts w:cs="Times New Roman"/>
      <w:sz w:val="16"/>
      <w:szCs w:val="16"/>
    </w:rPr>
  </w:style>
  <w:style w:type="paragraph" w:customStyle="1" w:styleId="AAOdstavec">
    <w:name w:val="AA_Odstavec"/>
    <w:basedOn w:val="Normln"/>
    <w:rsid w:val="003C2B26"/>
    <w:pPr>
      <w:suppressAutoHyphens/>
      <w:spacing w:before="0" w:after="0" w:line="100" w:lineRule="atLeast"/>
    </w:pPr>
    <w:rPr>
      <w:rFonts w:ascii="Arial" w:hAnsi="Arial" w:cs="Arial"/>
      <w:kern w:val="1"/>
      <w:sz w:val="20"/>
      <w:szCs w:val="20"/>
      <w:lang w:eastAsia="en-US"/>
    </w:rPr>
  </w:style>
  <w:style w:type="paragraph" w:styleId="Zkladntextodsazen">
    <w:name w:val="Body Text Indent"/>
    <w:basedOn w:val="Normln"/>
    <w:link w:val="ZkladntextodsazenChar"/>
    <w:rsid w:val="007F6A05"/>
    <w:pPr>
      <w:suppressAutoHyphens/>
      <w:spacing w:before="0" w:after="120" w:line="100" w:lineRule="atLeast"/>
      <w:ind w:left="283"/>
      <w:jc w:val="left"/>
    </w:pPr>
    <w:rPr>
      <w:rFonts w:ascii="Arial" w:hAnsi="Arial"/>
      <w:kern w:val="1"/>
      <w:sz w:val="20"/>
      <w:szCs w:val="20"/>
    </w:rPr>
  </w:style>
  <w:style w:type="character" w:customStyle="1" w:styleId="ZkladntextodsazenChar">
    <w:name w:val="Základní text odsazený Char"/>
    <w:link w:val="Zkladntextodsazen"/>
    <w:locked/>
    <w:rsid w:val="007F6A05"/>
    <w:rPr>
      <w:rFonts w:ascii="Arial" w:hAnsi="Arial" w:cs="Times New Roman"/>
      <w:kern w:val="1"/>
    </w:rPr>
  </w:style>
  <w:style w:type="paragraph" w:styleId="Zkladntext2">
    <w:name w:val="Body Text 2"/>
    <w:basedOn w:val="Normln"/>
    <w:link w:val="Zkladntext2Char"/>
    <w:rsid w:val="007F6A05"/>
    <w:pPr>
      <w:suppressAutoHyphens/>
      <w:spacing w:before="0" w:after="120" w:line="480" w:lineRule="auto"/>
      <w:jc w:val="left"/>
    </w:pPr>
    <w:rPr>
      <w:rFonts w:ascii="Arial" w:hAnsi="Arial"/>
      <w:kern w:val="1"/>
      <w:sz w:val="20"/>
      <w:szCs w:val="20"/>
    </w:rPr>
  </w:style>
  <w:style w:type="character" w:customStyle="1" w:styleId="Zkladntext2Char">
    <w:name w:val="Základní text 2 Char"/>
    <w:link w:val="Zkladntext2"/>
    <w:locked/>
    <w:rsid w:val="007F6A05"/>
    <w:rPr>
      <w:rFonts w:ascii="Arial" w:hAnsi="Arial" w:cs="Times New Roman"/>
      <w:kern w:val="1"/>
    </w:rPr>
  </w:style>
  <w:style w:type="paragraph" w:customStyle="1" w:styleId="ANadpis2">
    <w:name w:val="A_Nadpis2"/>
    <w:basedOn w:val="Normln"/>
    <w:rsid w:val="009A1210"/>
    <w:pPr>
      <w:tabs>
        <w:tab w:val="left" w:pos="567"/>
      </w:tabs>
      <w:suppressAutoHyphens/>
      <w:spacing w:before="120" w:after="0" w:line="100" w:lineRule="atLeast"/>
      <w:ind w:left="567" w:hanging="567"/>
    </w:pPr>
    <w:rPr>
      <w:rFonts w:ascii="Times New Roman" w:hAnsi="Times New Roman"/>
      <w:b/>
      <w:kern w:val="1"/>
      <w:sz w:val="24"/>
      <w:szCs w:val="20"/>
    </w:rPr>
  </w:style>
  <w:style w:type="paragraph" w:styleId="Normlnodsazen">
    <w:name w:val="Normal Indent"/>
    <w:basedOn w:val="Normln"/>
    <w:rsid w:val="00031F82"/>
    <w:pPr>
      <w:suppressAutoHyphens/>
      <w:spacing w:before="0" w:after="0" w:line="100" w:lineRule="atLeast"/>
      <w:ind w:left="708"/>
      <w:jc w:val="left"/>
    </w:pPr>
    <w:rPr>
      <w:rFonts w:ascii="Arial" w:hAnsi="Arial"/>
      <w:kern w:val="1"/>
      <w:sz w:val="20"/>
      <w:szCs w:val="20"/>
      <w:lang w:val="fr-FR" w:eastAsia="en-US"/>
    </w:rPr>
  </w:style>
  <w:style w:type="paragraph" w:customStyle="1" w:styleId="CM24">
    <w:name w:val="CM24"/>
    <w:basedOn w:val="Normln"/>
    <w:next w:val="Normln"/>
    <w:rsid w:val="00EB2587"/>
    <w:pPr>
      <w:widowControl w:val="0"/>
      <w:autoSpaceDE w:val="0"/>
      <w:autoSpaceDN w:val="0"/>
      <w:adjustRightInd w:val="0"/>
      <w:spacing w:before="0" w:after="0" w:line="240" w:lineRule="auto"/>
      <w:jc w:val="left"/>
    </w:pPr>
    <w:rPr>
      <w:rFonts w:ascii="Arial" w:hAnsi="Arial" w:cs="Arial"/>
      <w:sz w:val="24"/>
    </w:rPr>
  </w:style>
  <w:style w:type="numbering" w:customStyle="1" w:styleId="SeznamHolec">
    <w:name w:val="Seznam Holec"/>
    <w:rsid w:val="00441C11"/>
    <w:pPr>
      <w:numPr>
        <w:numId w:val="5"/>
      </w:numPr>
    </w:pPr>
  </w:style>
  <w:style w:type="numbering" w:customStyle="1" w:styleId="Odrazkovyseznam">
    <w:name w:val="Odrazkovy seznam"/>
    <w:rsid w:val="00441C11"/>
    <w:pPr>
      <w:numPr>
        <w:numId w:val="7"/>
      </w:numPr>
    </w:pPr>
  </w:style>
  <w:style w:type="paragraph" w:customStyle="1" w:styleId="2-Zprva-nadpis">
    <w:name w:val="2-Zpráva-nadpis"/>
    <w:basedOn w:val="1-Zprva"/>
    <w:next w:val="1-Zprva"/>
    <w:rsid w:val="001F411B"/>
    <w:rPr>
      <w:rFonts w:ascii="F015TEEMed" w:hAnsi="F015TEEMed"/>
    </w:rPr>
  </w:style>
  <w:style w:type="paragraph" w:customStyle="1" w:styleId="1-Zprva">
    <w:name w:val="1-Zpráva"/>
    <w:rsid w:val="001F411B"/>
    <w:pPr>
      <w:tabs>
        <w:tab w:val="right" w:pos="2325"/>
        <w:tab w:val="left" w:pos="2552"/>
        <w:tab w:val="left" w:pos="5103"/>
        <w:tab w:val="left" w:pos="7655"/>
        <w:tab w:val="right" w:pos="9979"/>
      </w:tabs>
      <w:spacing w:line="240" w:lineRule="exact"/>
      <w:ind w:left="2552" w:hanging="2552"/>
      <w:jc w:val="both"/>
    </w:pPr>
    <w:rPr>
      <w:rFonts w:ascii="F015TEELig" w:hAnsi="F015TEELig"/>
      <w:spacing w:val="10"/>
      <w:kern w:val="18"/>
      <w:sz w:val="22"/>
    </w:rPr>
  </w:style>
  <w:style w:type="paragraph" w:styleId="Odstavecseseznamem">
    <w:name w:val="List Paragraph"/>
    <w:basedOn w:val="Normln"/>
    <w:uiPriority w:val="34"/>
    <w:qFormat/>
    <w:rsid w:val="0072598D"/>
    <w:pPr>
      <w:spacing w:before="0" w:after="0" w:line="240" w:lineRule="auto"/>
      <w:ind w:left="720"/>
      <w:jc w:val="left"/>
    </w:pPr>
    <w:rPr>
      <w:rFonts w:ascii="Times New Roman" w:eastAsia="Calibri" w:hAnsi="Times New Roman"/>
      <w:sz w:val="20"/>
      <w:szCs w:val="20"/>
    </w:rPr>
  </w:style>
  <w:style w:type="paragraph" w:customStyle="1" w:styleId="3-Dopis">
    <w:name w:val="3-Dopis"/>
    <w:basedOn w:val="1-Zprva"/>
    <w:rsid w:val="00642894"/>
    <w:pPr>
      <w:tabs>
        <w:tab w:val="left" w:pos="2778"/>
      </w:tabs>
      <w:jc w:val="left"/>
    </w:pPr>
  </w:style>
  <w:style w:type="paragraph" w:customStyle="1" w:styleId="Odstavec1">
    <w:name w:val="Odstavec 1."/>
    <w:basedOn w:val="Normln"/>
    <w:rsid w:val="00395D66"/>
    <w:pPr>
      <w:keepNext/>
      <w:numPr>
        <w:numId w:val="46"/>
      </w:numPr>
      <w:spacing w:before="360" w:after="120"/>
    </w:pPr>
    <w:rPr>
      <w:rFonts w:ascii="Times New Roman" w:hAnsi="Times New Roman" w:cs="Calibri"/>
      <w:b/>
      <w:bCs/>
      <w:sz w:val="24"/>
      <w:szCs w:val="20"/>
    </w:rPr>
  </w:style>
  <w:style w:type="paragraph" w:styleId="Revize">
    <w:name w:val="Revision"/>
    <w:hidden/>
    <w:uiPriority w:val="99"/>
    <w:semiHidden/>
    <w:rsid w:val="00D47D5A"/>
    <w:rPr>
      <w:rFonts w:ascii="Calibri" w:hAnsi="Calibri"/>
      <w:sz w:val="22"/>
      <w:szCs w:val="24"/>
    </w:rPr>
  </w:style>
  <w:style w:type="character" w:styleId="Zstupntext">
    <w:name w:val="Placeholder Text"/>
    <w:basedOn w:val="Standardnpsmoodstavce"/>
    <w:uiPriority w:val="99"/>
    <w:semiHidden/>
    <w:rsid w:val="007D344E"/>
    <w:rPr>
      <w:color w:val="808080"/>
    </w:rPr>
  </w:style>
</w:styles>
</file>

<file path=word/webSettings.xml><?xml version="1.0" encoding="utf-8"?>
<w:webSettings xmlns:r="http://schemas.openxmlformats.org/officeDocument/2006/relationships" xmlns:w="http://schemas.openxmlformats.org/wordprocessingml/2006/main">
  <w:divs>
    <w:div w:id="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301"/>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8907148">
      <w:bodyDiv w:val="1"/>
      <w:marLeft w:val="0"/>
      <w:marRight w:val="0"/>
      <w:marTop w:val="0"/>
      <w:marBottom w:val="0"/>
      <w:divBdr>
        <w:top w:val="none" w:sz="0" w:space="0" w:color="auto"/>
        <w:left w:val="none" w:sz="0" w:space="0" w:color="auto"/>
        <w:bottom w:val="none" w:sz="0" w:space="0" w:color="auto"/>
        <w:right w:val="none" w:sz="0" w:space="0" w:color="auto"/>
      </w:divBdr>
    </w:div>
    <w:div w:id="1027634870">
      <w:bodyDiv w:val="1"/>
      <w:marLeft w:val="0"/>
      <w:marRight w:val="0"/>
      <w:marTop w:val="0"/>
      <w:marBottom w:val="0"/>
      <w:divBdr>
        <w:top w:val="none" w:sz="0" w:space="0" w:color="auto"/>
        <w:left w:val="none" w:sz="0" w:space="0" w:color="auto"/>
        <w:bottom w:val="none" w:sz="0" w:space="0" w:color="auto"/>
        <w:right w:val="none" w:sz="0" w:space="0" w:color="auto"/>
      </w:divBdr>
    </w:div>
    <w:div w:id="1267422452">
      <w:bodyDiv w:val="1"/>
      <w:marLeft w:val="0"/>
      <w:marRight w:val="0"/>
      <w:marTop w:val="0"/>
      <w:marBottom w:val="0"/>
      <w:divBdr>
        <w:top w:val="none" w:sz="0" w:space="0" w:color="auto"/>
        <w:left w:val="none" w:sz="0" w:space="0" w:color="auto"/>
        <w:bottom w:val="none" w:sz="0" w:space="0" w:color="auto"/>
        <w:right w:val="none" w:sz="0" w:space="0" w:color="auto"/>
      </w:divBdr>
    </w:div>
    <w:div w:id="1302811284">
      <w:bodyDiv w:val="1"/>
      <w:marLeft w:val="0"/>
      <w:marRight w:val="0"/>
      <w:marTop w:val="0"/>
      <w:marBottom w:val="0"/>
      <w:divBdr>
        <w:top w:val="none" w:sz="0" w:space="0" w:color="auto"/>
        <w:left w:val="none" w:sz="0" w:space="0" w:color="auto"/>
        <w:bottom w:val="none" w:sz="0" w:space="0" w:color="auto"/>
        <w:right w:val="none" w:sz="0" w:space="0" w:color="auto"/>
      </w:divBdr>
    </w:div>
    <w:div w:id="197178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0B86EC4-645E-442D-B630-562E86DBBDFB}"/>
      </w:docPartPr>
      <w:docPartBody>
        <w:p w:rsidR="006525C7" w:rsidRDefault="006525C7">
          <w:r w:rsidRPr="000F4A0B">
            <w:rPr>
              <w:rStyle w:val="Zstupntext"/>
            </w:rPr>
            <w:t>Klepněte sem a zadejte text.</w:t>
          </w:r>
        </w:p>
      </w:docPartBody>
    </w:docPart>
    <w:docPart>
      <w:docPartPr>
        <w:name w:val="DF22D32D894942EFA8E8783605128CA9"/>
        <w:category>
          <w:name w:val="Obecné"/>
          <w:gallery w:val="placeholder"/>
        </w:category>
        <w:types>
          <w:type w:val="bbPlcHdr"/>
        </w:types>
        <w:behaviors>
          <w:behavior w:val="content"/>
        </w:behaviors>
        <w:guid w:val="{6A436A81-4727-40FA-93CB-59D6ED4D5B20}"/>
      </w:docPartPr>
      <w:docPartBody>
        <w:p w:rsidR="006525C7" w:rsidRDefault="006525C7" w:rsidP="006525C7">
          <w:pPr>
            <w:pStyle w:val="DF22D32D894942EFA8E8783605128CA9"/>
          </w:pPr>
          <w:r w:rsidRPr="000F4A0B">
            <w:rPr>
              <w:rStyle w:val="Zstupntext"/>
            </w:rPr>
            <w:t>Klepněte sem a zadejte text.</w:t>
          </w:r>
        </w:p>
      </w:docPartBody>
    </w:docPart>
    <w:docPart>
      <w:docPartPr>
        <w:name w:val="BB35ACA1AD66455399EAA09F539CD4FF"/>
        <w:category>
          <w:name w:val="Obecné"/>
          <w:gallery w:val="placeholder"/>
        </w:category>
        <w:types>
          <w:type w:val="bbPlcHdr"/>
        </w:types>
        <w:behaviors>
          <w:behavior w:val="content"/>
        </w:behaviors>
        <w:guid w:val="{9860B9EF-1602-4F5A-999F-B3F03D51C9CC}"/>
      </w:docPartPr>
      <w:docPartBody>
        <w:p w:rsidR="006525C7" w:rsidRDefault="006525C7" w:rsidP="006525C7">
          <w:pPr>
            <w:pStyle w:val="BB35ACA1AD66455399EAA09F539CD4FF"/>
          </w:pPr>
          <w:r w:rsidRPr="000F4A0B">
            <w:rPr>
              <w:rStyle w:val="Zstupntext"/>
            </w:rPr>
            <w:t>Klepněte sem a zadejte text.</w:t>
          </w:r>
        </w:p>
      </w:docPartBody>
    </w:docPart>
    <w:docPart>
      <w:docPartPr>
        <w:name w:val="65EA5A3565D84753A32369035B462F6F"/>
        <w:category>
          <w:name w:val="Obecné"/>
          <w:gallery w:val="placeholder"/>
        </w:category>
        <w:types>
          <w:type w:val="bbPlcHdr"/>
        </w:types>
        <w:behaviors>
          <w:behavior w:val="content"/>
        </w:behaviors>
        <w:guid w:val="{0C4D562D-C154-477A-A04C-B642BCC7861E}"/>
      </w:docPartPr>
      <w:docPartBody>
        <w:p w:rsidR="006525C7" w:rsidRDefault="006525C7" w:rsidP="006525C7">
          <w:pPr>
            <w:pStyle w:val="65EA5A3565D84753A32369035B462F6F"/>
          </w:pPr>
          <w:r w:rsidRPr="000F4A0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015TEEMed">
    <w:altName w:val="Times New Roman"/>
    <w:charset w:val="00"/>
    <w:family w:val="auto"/>
    <w:pitch w:val="variable"/>
    <w:sig w:usb0="00000001" w:usb1="00000000" w:usb2="00000000" w:usb3="00000000" w:csb0="00000083" w:csb1="00000000"/>
  </w:font>
  <w:font w:name="F015TEELig">
    <w:altName w:val="Times New Roman"/>
    <w:charset w:val="00"/>
    <w:family w:val="auto"/>
    <w:pitch w:val="variable"/>
    <w:sig w:usb0="00000001" w:usb1="00000000" w:usb2="00000000" w:usb3="00000000" w:csb0="00000083"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525C7"/>
    <w:rsid w:val="006525C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25C7"/>
    <w:rPr>
      <w:color w:val="808080"/>
    </w:rPr>
  </w:style>
  <w:style w:type="paragraph" w:customStyle="1" w:styleId="DF22D32D894942EFA8E8783605128CA9">
    <w:name w:val="DF22D32D894942EFA8E8783605128CA9"/>
    <w:rsid w:val="006525C7"/>
  </w:style>
  <w:style w:type="paragraph" w:customStyle="1" w:styleId="BB35ACA1AD66455399EAA09F539CD4FF">
    <w:name w:val="BB35ACA1AD66455399EAA09F539CD4FF"/>
    <w:rsid w:val="006525C7"/>
  </w:style>
  <w:style w:type="paragraph" w:customStyle="1" w:styleId="65EA5A3565D84753A32369035B462F6F">
    <w:name w:val="65EA5A3565D84753A32369035B462F6F"/>
    <w:rsid w:val="006525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1D4B-D85F-4ED7-83F4-507C6675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8454</Words>
  <Characters>49481</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HP</Company>
  <LinksUpToDate>false</LinksUpToDate>
  <CharactersWithSpaces>57820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creator>Anna Bartunkova</dc:creator>
  <cp:lastModifiedBy>jtalpa</cp:lastModifiedBy>
  <cp:revision>5</cp:revision>
  <cp:lastPrinted>2013-04-15T14:50:00Z</cp:lastPrinted>
  <dcterms:created xsi:type="dcterms:W3CDTF">2014-01-29T07:35:00Z</dcterms:created>
  <dcterms:modified xsi:type="dcterms:W3CDTF">2014-01-29T07:57:00Z</dcterms:modified>
</cp:coreProperties>
</file>