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09" w:rsidRPr="006249AB" w:rsidRDefault="00660A5E" w:rsidP="00660A5E">
      <w:pPr>
        <w:jc w:val="right"/>
        <w:rPr>
          <w:szCs w:val="20"/>
        </w:rPr>
      </w:pPr>
      <w:r>
        <w:rPr>
          <w:szCs w:val="20"/>
        </w:rPr>
        <w:t xml:space="preserve">Příloha č. </w:t>
      </w:r>
      <w:r w:rsidR="00D9426C">
        <w:rPr>
          <w:szCs w:val="20"/>
        </w:rPr>
        <w:t>1</w:t>
      </w:r>
    </w:p>
    <w:p w:rsidR="00A55C09" w:rsidRPr="006249AB" w:rsidRDefault="00A55C09" w:rsidP="003541E0">
      <w:pPr>
        <w:jc w:val="center"/>
        <w:rPr>
          <w:szCs w:val="20"/>
        </w:rPr>
      </w:pPr>
    </w:p>
    <w:p w:rsidR="00A55C09" w:rsidRPr="006249AB" w:rsidRDefault="00A55C09" w:rsidP="003541E0">
      <w:pPr>
        <w:jc w:val="center"/>
        <w:rPr>
          <w:szCs w:val="20"/>
        </w:rPr>
      </w:pPr>
    </w:p>
    <w:p w:rsidR="00A55C09" w:rsidRPr="006249AB" w:rsidRDefault="00A55C09" w:rsidP="003541E0">
      <w:pPr>
        <w:jc w:val="center"/>
        <w:rPr>
          <w:szCs w:val="20"/>
        </w:rPr>
      </w:pPr>
    </w:p>
    <w:p w:rsidR="00A55C09" w:rsidRPr="006249AB" w:rsidRDefault="00A55C09" w:rsidP="003541E0">
      <w:pPr>
        <w:jc w:val="center"/>
        <w:rPr>
          <w:szCs w:val="20"/>
        </w:rPr>
      </w:pPr>
    </w:p>
    <w:p w:rsidR="00A55C09" w:rsidRPr="006249AB" w:rsidRDefault="00A55C09" w:rsidP="003541E0">
      <w:pPr>
        <w:jc w:val="center"/>
        <w:rPr>
          <w:szCs w:val="20"/>
        </w:rPr>
      </w:pPr>
    </w:p>
    <w:p w:rsidR="00A55C09" w:rsidRPr="006249AB" w:rsidRDefault="00A55C09" w:rsidP="003541E0">
      <w:pPr>
        <w:jc w:val="center"/>
        <w:rPr>
          <w:szCs w:val="20"/>
        </w:rPr>
      </w:pPr>
    </w:p>
    <w:p w:rsidR="00272CED" w:rsidRPr="00837EFE" w:rsidRDefault="00272CED" w:rsidP="00272CED">
      <w:pPr>
        <w:jc w:val="left"/>
        <w:rPr>
          <w:color w:val="E36C0A" w:themeColor="accent6" w:themeShade="BF"/>
          <w:sz w:val="56"/>
        </w:rPr>
      </w:pPr>
      <w:r w:rsidRPr="00837EFE">
        <w:rPr>
          <w:color w:val="E36C0A" w:themeColor="accent6" w:themeShade="BF"/>
          <w:sz w:val="56"/>
        </w:rPr>
        <w:t>SPECIFIKACE</w:t>
      </w:r>
      <w:r>
        <w:rPr>
          <w:color w:val="E36C0A" w:themeColor="accent6" w:themeShade="BF"/>
          <w:sz w:val="56"/>
        </w:rPr>
        <w:t xml:space="preserve"> DIW</w:t>
      </w:r>
    </w:p>
    <w:p w:rsidR="00A55C09" w:rsidRPr="006249AB" w:rsidRDefault="00A55C09" w:rsidP="003541E0">
      <w:pPr>
        <w:jc w:val="center"/>
        <w:rPr>
          <w:szCs w:val="20"/>
        </w:rPr>
      </w:pPr>
    </w:p>
    <w:p w:rsidR="00A55C09" w:rsidRPr="006249AB" w:rsidRDefault="00A55C09" w:rsidP="003541E0">
      <w:pPr>
        <w:jc w:val="center"/>
        <w:rPr>
          <w:szCs w:val="20"/>
        </w:rPr>
      </w:pPr>
    </w:p>
    <w:p w:rsidR="00837EFE" w:rsidRDefault="00837EFE" w:rsidP="00B90E66">
      <w:pPr>
        <w:jc w:val="left"/>
        <w:rPr>
          <w:b/>
          <w:sz w:val="56"/>
        </w:rPr>
      </w:pPr>
      <w:r w:rsidRPr="00837EFE">
        <w:rPr>
          <w:b/>
          <w:sz w:val="56"/>
        </w:rPr>
        <w:t>Návrh, tvorba a implementace dynamického interaktivního webu</w:t>
      </w:r>
    </w:p>
    <w:p w:rsidR="00A848DE" w:rsidRPr="00837EFE" w:rsidRDefault="00A848DE" w:rsidP="00B90E66">
      <w:pPr>
        <w:jc w:val="left"/>
        <w:rPr>
          <w:b/>
          <w:sz w:val="56"/>
        </w:rPr>
      </w:pPr>
      <w:r>
        <w:rPr>
          <w:b/>
          <w:sz w:val="56"/>
        </w:rPr>
        <w:t>scienceZOOM</w:t>
      </w:r>
    </w:p>
    <w:p w:rsidR="00A55C09" w:rsidRDefault="00A55C09" w:rsidP="003541E0">
      <w:pPr>
        <w:jc w:val="center"/>
        <w:rPr>
          <w:szCs w:val="20"/>
        </w:rPr>
      </w:pPr>
    </w:p>
    <w:p w:rsidR="00A55C09" w:rsidRPr="006249AB" w:rsidRDefault="00A55C09" w:rsidP="003541E0">
      <w:pPr>
        <w:jc w:val="center"/>
        <w:rPr>
          <w:szCs w:val="20"/>
        </w:rPr>
      </w:pPr>
    </w:p>
    <w:p w:rsidR="00A55C09" w:rsidRPr="006249AB" w:rsidRDefault="00A55C09" w:rsidP="003541E0">
      <w:pPr>
        <w:jc w:val="center"/>
        <w:rPr>
          <w:szCs w:val="20"/>
        </w:rPr>
      </w:pPr>
    </w:p>
    <w:p w:rsidR="00A55C09" w:rsidRPr="006249AB" w:rsidRDefault="00A55C09" w:rsidP="003541E0">
      <w:pPr>
        <w:jc w:val="center"/>
        <w:rPr>
          <w:szCs w:val="20"/>
        </w:rPr>
      </w:pPr>
    </w:p>
    <w:p w:rsidR="00A55C09" w:rsidRPr="006249AB" w:rsidRDefault="00A55C09" w:rsidP="003541E0">
      <w:pPr>
        <w:jc w:val="center"/>
        <w:rPr>
          <w:szCs w:val="20"/>
        </w:rPr>
      </w:pPr>
    </w:p>
    <w:p w:rsidR="00A55C09" w:rsidRPr="006249AB" w:rsidRDefault="00A55C09" w:rsidP="003541E0">
      <w:pPr>
        <w:jc w:val="center"/>
        <w:rPr>
          <w:szCs w:val="20"/>
        </w:rPr>
      </w:pPr>
    </w:p>
    <w:p w:rsidR="00A55C09" w:rsidRPr="006249AB" w:rsidRDefault="00A55C09" w:rsidP="003541E0">
      <w:pPr>
        <w:tabs>
          <w:tab w:val="left" w:pos="7650"/>
        </w:tabs>
        <w:jc w:val="center"/>
        <w:rPr>
          <w:szCs w:val="20"/>
        </w:rPr>
      </w:pPr>
    </w:p>
    <w:p w:rsidR="00A55C09" w:rsidRPr="006249AB" w:rsidRDefault="00A55C09" w:rsidP="003541E0">
      <w:pPr>
        <w:jc w:val="center"/>
        <w:rPr>
          <w:szCs w:val="20"/>
        </w:rPr>
      </w:pPr>
    </w:p>
    <w:p w:rsidR="00A55C09" w:rsidRPr="006249AB" w:rsidRDefault="00A55C09" w:rsidP="003541E0">
      <w:pPr>
        <w:jc w:val="center"/>
        <w:rPr>
          <w:szCs w:val="20"/>
        </w:rPr>
      </w:pPr>
    </w:p>
    <w:p w:rsidR="00A55C09" w:rsidRPr="006249AB" w:rsidRDefault="00A55C09" w:rsidP="003541E0">
      <w:pPr>
        <w:jc w:val="center"/>
        <w:rPr>
          <w:szCs w:val="20"/>
        </w:rPr>
      </w:pPr>
    </w:p>
    <w:p w:rsidR="00663E66" w:rsidRPr="006249AB" w:rsidRDefault="004D665C" w:rsidP="003541E0">
      <w:pPr>
        <w:jc w:val="center"/>
      </w:pPr>
      <w:bookmarkStart w:id="0" w:name="_Toc250537052"/>
      <w:bookmarkStart w:id="1" w:name="_Toc250544188"/>
      <w:bookmarkStart w:id="2" w:name="_Toc250544335"/>
      <w:bookmarkStart w:id="3" w:name="_Toc26135239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2142490" y="6823710"/>
            <wp:positionH relativeFrom="margin">
              <wp:align>left</wp:align>
            </wp:positionH>
            <wp:positionV relativeFrom="margin">
              <wp:align>bottom</wp:align>
            </wp:positionV>
            <wp:extent cx="3363595" cy="640715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ink OPVK_HOR_RGB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595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390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-68769</wp:posOffset>
            </wp:positionH>
            <wp:positionV relativeFrom="paragraph">
              <wp:posOffset>4355465</wp:posOffset>
            </wp:positionV>
            <wp:extent cx="3923414" cy="74733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ink OPVK_HOR_RGB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414" cy="74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49AB">
        <w:br w:type="page"/>
      </w:r>
    </w:p>
    <w:p w:rsidR="00CE7179" w:rsidRDefault="00CE7179" w:rsidP="006A6187">
      <w:pPr>
        <w:pStyle w:val="Nadpis2"/>
        <w:numPr>
          <w:ilvl w:val="0"/>
          <w:numId w:val="0"/>
        </w:numPr>
      </w:pPr>
      <w:bookmarkStart w:id="4" w:name="_Toc329603839"/>
      <w:bookmarkStart w:id="5" w:name="_Toc348003330"/>
      <w:bookmarkStart w:id="6" w:name="_Toc348003522"/>
      <w:bookmarkStart w:id="7" w:name="_Toc348003573"/>
      <w:bookmarkStart w:id="8" w:name="_Toc348012693"/>
      <w:bookmarkStart w:id="9" w:name="_Toc348012737"/>
      <w:bookmarkStart w:id="10" w:name="_Toc349728755"/>
      <w:bookmarkStart w:id="11" w:name="_Toc349731002"/>
      <w:bookmarkStart w:id="12" w:name="_Toc350157496"/>
      <w:bookmarkEnd w:id="0"/>
      <w:bookmarkEnd w:id="1"/>
      <w:bookmarkEnd w:id="2"/>
      <w:bookmarkEnd w:id="3"/>
      <w:r>
        <w:lastRenderedPageBreak/>
        <w:t>Obsah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6635F2" w:rsidRDefault="00185964">
      <w:pPr>
        <w:pStyle w:val="Obsah2"/>
        <w:tabs>
          <w:tab w:val="right" w:pos="10054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r w:rsidRPr="00185964">
        <w:rPr>
          <w:rFonts w:cstheme="minorHAnsi"/>
        </w:rPr>
        <w:fldChar w:fldCharType="begin"/>
      </w:r>
      <w:r w:rsidR="00294C42">
        <w:rPr>
          <w:rFonts w:cstheme="minorHAnsi"/>
        </w:rPr>
        <w:instrText xml:space="preserve"> TOC \o "1-3" \h \z \u </w:instrText>
      </w:r>
      <w:r w:rsidRPr="00185964">
        <w:rPr>
          <w:rFonts w:cstheme="minorHAnsi"/>
        </w:rPr>
        <w:fldChar w:fldCharType="separate"/>
      </w:r>
      <w:hyperlink w:anchor="_Toc350157496" w:history="1">
        <w:r w:rsidR="006635F2" w:rsidRPr="00CB1495">
          <w:rPr>
            <w:rStyle w:val="Hypertextovodkaz"/>
            <w:noProof/>
          </w:rPr>
          <w:t>Obsah</w:t>
        </w:r>
        <w:r w:rsidR="006635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F2">
          <w:rPr>
            <w:noProof/>
            <w:webHidden/>
          </w:rPr>
          <w:instrText xml:space="preserve"> PAGEREF _Toc350157496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0DE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635F2" w:rsidRDefault="00185964">
      <w:pPr>
        <w:pStyle w:val="Obsah1"/>
        <w:tabs>
          <w:tab w:val="left" w:pos="400"/>
          <w:tab w:val="right" w:pos="100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0157497" w:history="1">
        <w:r w:rsidR="006635F2" w:rsidRPr="00CB1495">
          <w:rPr>
            <w:rStyle w:val="Hypertextovodkaz"/>
            <w:noProof/>
          </w:rPr>
          <w:t>1</w:t>
        </w:r>
        <w:r w:rsidR="006635F2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6635F2" w:rsidRPr="00CB1495">
          <w:rPr>
            <w:rStyle w:val="Hypertextovodkaz"/>
            <w:noProof/>
          </w:rPr>
          <w:t>PREAMBULE</w:t>
        </w:r>
        <w:r w:rsidR="006635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F2">
          <w:rPr>
            <w:noProof/>
            <w:webHidden/>
          </w:rPr>
          <w:instrText xml:space="preserve"> PAGEREF _Toc350157497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0DE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635F2" w:rsidRDefault="00185964">
      <w:pPr>
        <w:pStyle w:val="Obsah1"/>
        <w:tabs>
          <w:tab w:val="left" w:pos="400"/>
          <w:tab w:val="right" w:pos="100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0157498" w:history="1">
        <w:r w:rsidR="006635F2" w:rsidRPr="00CB1495">
          <w:rPr>
            <w:rStyle w:val="Hypertextovodkaz"/>
            <w:noProof/>
          </w:rPr>
          <w:t>2</w:t>
        </w:r>
        <w:r w:rsidR="006635F2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6635F2" w:rsidRPr="00CB1495">
          <w:rPr>
            <w:rStyle w:val="Hypertextovodkaz"/>
            <w:noProof/>
          </w:rPr>
          <w:t>Záměr OBJEDNATELE</w:t>
        </w:r>
        <w:r w:rsidR="006635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F2">
          <w:rPr>
            <w:noProof/>
            <w:webHidden/>
          </w:rPr>
          <w:instrText xml:space="preserve"> PAGEREF _Toc350157498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0DE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635F2" w:rsidRDefault="00185964">
      <w:pPr>
        <w:pStyle w:val="Obsah1"/>
        <w:tabs>
          <w:tab w:val="left" w:pos="400"/>
          <w:tab w:val="right" w:pos="100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0157499" w:history="1">
        <w:r w:rsidR="006635F2" w:rsidRPr="00CB1495">
          <w:rPr>
            <w:rStyle w:val="Hypertextovodkaz"/>
            <w:noProof/>
          </w:rPr>
          <w:t>3</w:t>
        </w:r>
        <w:r w:rsidR="006635F2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6635F2" w:rsidRPr="00CB1495">
          <w:rPr>
            <w:rStyle w:val="Hypertextovodkaz"/>
            <w:noProof/>
          </w:rPr>
          <w:t>Popis fází a termíny plnění</w:t>
        </w:r>
        <w:r w:rsidR="006635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F2">
          <w:rPr>
            <w:noProof/>
            <w:webHidden/>
          </w:rPr>
          <w:instrText xml:space="preserve"> PAGEREF _Toc350157499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0DE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635F2" w:rsidRDefault="00185964">
      <w:pPr>
        <w:pStyle w:val="Obsah1"/>
        <w:tabs>
          <w:tab w:val="left" w:pos="400"/>
          <w:tab w:val="right" w:pos="100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0157500" w:history="1">
        <w:r w:rsidR="006635F2" w:rsidRPr="00CB1495">
          <w:rPr>
            <w:rStyle w:val="Hypertextovodkaz"/>
            <w:noProof/>
          </w:rPr>
          <w:t>4</w:t>
        </w:r>
        <w:r w:rsidR="006635F2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6635F2" w:rsidRPr="00CB1495">
          <w:rPr>
            <w:rStyle w:val="Hypertextovodkaz"/>
            <w:noProof/>
          </w:rPr>
          <w:t>Výchozí technické informace Objednatele -  Analýza informačního prostředí JU</w:t>
        </w:r>
        <w:r w:rsidR="006635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F2">
          <w:rPr>
            <w:noProof/>
            <w:webHidden/>
          </w:rPr>
          <w:instrText xml:space="preserve"> PAGEREF _Toc350157500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0D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635F2" w:rsidRDefault="00185964">
      <w:pPr>
        <w:pStyle w:val="Obsah1"/>
        <w:tabs>
          <w:tab w:val="left" w:pos="400"/>
          <w:tab w:val="right" w:pos="100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0157501" w:history="1">
        <w:r w:rsidR="006635F2" w:rsidRPr="00CB1495">
          <w:rPr>
            <w:rStyle w:val="Hypertextovodkaz"/>
            <w:noProof/>
          </w:rPr>
          <w:t>5</w:t>
        </w:r>
        <w:r w:rsidR="006635F2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6635F2" w:rsidRPr="00CB1495">
          <w:rPr>
            <w:rStyle w:val="Hypertextovodkaz"/>
            <w:noProof/>
          </w:rPr>
          <w:t>Specifikace a rozsah požadovaného plnění</w:t>
        </w:r>
        <w:r w:rsidR="006635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F2">
          <w:rPr>
            <w:noProof/>
            <w:webHidden/>
          </w:rPr>
          <w:instrText xml:space="preserve"> PAGEREF _Toc350157501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0D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635F2" w:rsidRDefault="00185964">
      <w:pPr>
        <w:pStyle w:val="Obsah3"/>
        <w:tabs>
          <w:tab w:val="left" w:pos="1200"/>
          <w:tab w:val="right" w:pos="10054"/>
        </w:tabs>
        <w:rPr>
          <w:rFonts w:eastAsiaTheme="minorEastAsia" w:cstheme="minorBidi"/>
          <w:noProof/>
          <w:sz w:val="22"/>
          <w:szCs w:val="22"/>
        </w:rPr>
      </w:pPr>
      <w:hyperlink w:anchor="_Toc350157502" w:history="1">
        <w:r w:rsidR="006635F2" w:rsidRPr="00CB1495">
          <w:rPr>
            <w:rStyle w:val="Hypertextovodkaz"/>
            <w:noProof/>
          </w:rPr>
          <w:t>5.1.1</w:t>
        </w:r>
        <w:r w:rsidR="006635F2">
          <w:rPr>
            <w:rFonts w:eastAsiaTheme="minorEastAsia" w:cstheme="minorBidi"/>
            <w:noProof/>
            <w:sz w:val="22"/>
            <w:szCs w:val="22"/>
          </w:rPr>
          <w:tab/>
        </w:r>
        <w:r w:rsidR="006635F2" w:rsidRPr="00CB1495">
          <w:rPr>
            <w:rStyle w:val="Hypertextovodkaz"/>
            <w:noProof/>
          </w:rPr>
          <w:t>Umístění DIW scienceZOOM</w:t>
        </w:r>
        <w:r w:rsidR="006635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F2">
          <w:rPr>
            <w:noProof/>
            <w:webHidden/>
          </w:rPr>
          <w:instrText xml:space="preserve"> PAGEREF _Toc350157502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0D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635F2" w:rsidRDefault="00185964">
      <w:pPr>
        <w:pStyle w:val="Obsah3"/>
        <w:tabs>
          <w:tab w:val="left" w:pos="1200"/>
          <w:tab w:val="right" w:pos="10054"/>
        </w:tabs>
        <w:rPr>
          <w:rFonts w:eastAsiaTheme="minorEastAsia" w:cstheme="minorBidi"/>
          <w:noProof/>
          <w:sz w:val="22"/>
          <w:szCs w:val="22"/>
        </w:rPr>
      </w:pPr>
      <w:hyperlink w:anchor="_Toc350157503" w:history="1">
        <w:r w:rsidR="006635F2" w:rsidRPr="00CB1495">
          <w:rPr>
            <w:rStyle w:val="Hypertextovodkaz"/>
            <w:noProof/>
          </w:rPr>
          <w:t>5.1.2</w:t>
        </w:r>
        <w:r w:rsidR="006635F2">
          <w:rPr>
            <w:rFonts w:eastAsiaTheme="minorEastAsia" w:cstheme="minorBidi"/>
            <w:noProof/>
            <w:sz w:val="22"/>
            <w:szCs w:val="22"/>
          </w:rPr>
          <w:tab/>
        </w:r>
        <w:r w:rsidR="006635F2" w:rsidRPr="00CB1495">
          <w:rPr>
            <w:rStyle w:val="Hypertextovodkaz"/>
            <w:noProof/>
          </w:rPr>
          <w:t>Minimální technické požadavky a funkcionality DIW</w:t>
        </w:r>
        <w:r w:rsidR="006635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F2">
          <w:rPr>
            <w:noProof/>
            <w:webHidden/>
          </w:rPr>
          <w:instrText xml:space="preserve"> PAGEREF _Toc350157503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0DE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635F2" w:rsidRDefault="00185964">
      <w:pPr>
        <w:pStyle w:val="Obsah3"/>
        <w:tabs>
          <w:tab w:val="left" w:pos="1200"/>
          <w:tab w:val="right" w:pos="10054"/>
        </w:tabs>
        <w:rPr>
          <w:rFonts w:eastAsiaTheme="minorEastAsia" w:cstheme="minorBidi"/>
          <w:noProof/>
          <w:sz w:val="22"/>
          <w:szCs w:val="22"/>
        </w:rPr>
      </w:pPr>
      <w:hyperlink w:anchor="_Toc350157504" w:history="1">
        <w:r w:rsidR="006635F2" w:rsidRPr="00CB1495">
          <w:rPr>
            <w:rStyle w:val="Hypertextovodkaz"/>
            <w:noProof/>
          </w:rPr>
          <w:t>5.1.3</w:t>
        </w:r>
        <w:r w:rsidR="006635F2">
          <w:rPr>
            <w:rFonts w:eastAsiaTheme="minorEastAsia" w:cstheme="minorBidi"/>
            <w:noProof/>
            <w:sz w:val="22"/>
            <w:szCs w:val="22"/>
          </w:rPr>
          <w:tab/>
        </w:r>
        <w:r w:rsidR="006635F2" w:rsidRPr="00CB1495">
          <w:rPr>
            <w:rStyle w:val="Hypertextovodkaz"/>
            <w:noProof/>
          </w:rPr>
          <w:t>Předpokládaný objem dat k migraci</w:t>
        </w:r>
        <w:r w:rsidR="006635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F2">
          <w:rPr>
            <w:noProof/>
            <w:webHidden/>
          </w:rPr>
          <w:instrText xml:space="preserve"> PAGEREF _Toc350157504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0DE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635F2" w:rsidRDefault="00185964">
      <w:pPr>
        <w:pStyle w:val="Obsah3"/>
        <w:tabs>
          <w:tab w:val="left" w:pos="1200"/>
          <w:tab w:val="right" w:pos="10054"/>
        </w:tabs>
        <w:rPr>
          <w:rFonts w:eastAsiaTheme="minorEastAsia" w:cstheme="minorBidi"/>
          <w:noProof/>
          <w:sz w:val="22"/>
          <w:szCs w:val="22"/>
        </w:rPr>
      </w:pPr>
      <w:hyperlink w:anchor="_Toc350157505" w:history="1">
        <w:r w:rsidR="006635F2" w:rsidRPr="00CB1495">
          <w:rPr>
            <w:rStyle w:val="Hypertextovodkaz"/>
            <w:noProof/>
          </w:rPr>
          <w:t>5.1.4</w:t>
        </w:r>
        <w:r w:rsidR="006635F2">
          <w:rPr>
            <w:rFonts w:eastAsiaTheme="minorEastAsia" w:cstheme="minorBidi"/>
            <w:noProof/>
            <w:sz w:val="22"/>
            <w:szCs w:val="22"/>
          </w:rPr>
          <w:tab/>
        </w:r>
        <w:r w:rsidR="006635F2" w:rsidRPr="00CB1495">
          <w:rPr>
            <w:rStyle w:val="Hypertextovodkaz"/>
            <w:noProof/>
          </w:rPr>
          <w:t>Technická podpora</w:t>
        </w:r>
        <w:r w:rsidR="006635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F2">
          <w:rPr>
            <w:noProof/>
            <w:webHidden/>
          </w:rPr>
          <w:instrText xml:space="preserve"> PAGEREF _Toc350157505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0DE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635F2" w:rsidRDefault="00185964">
      <w:pPr>
        <w:pStyle w:val="Obsah3"/>
        <w:tabs>
          <w:tab w:val="left" w:pos="1200"/>
          <w:tab w:val="right" w:pos="10054"/>
        </w:tabs>
        <w:rPr>
          <w:rFonts w:eastAsiaTheme="minorEastAsia" w:cstheme="minorBidi"/>
          <w:noProof/>
          <w:sz w:val="22"/>
          <w:szCs w:val="22"/>
        </w:rPr>
      </w:pPr>
      <w:hyperlink w:anchor="_Toc350157506" w:history="1">
        <w:r w:rsidR="006635F2" w:rsidRPr="00CB1495">
          <w:rPr>
            <w:rStyle w:val="Hypertextovodkaz"/>
            <w:noProof/>
          </w:rPr>
          <w:t>5.1.5</w:t>
        </w:r>
        <w:r w:rsidR="006635F2">
          <w:rPr>
            <w:rFonts w:eastAsiaTheme="minorEastAsia" w:cstheme="minorBidi"/>
            <w:noProof/>
            <w:sz w:val="22"/>
            <w:szCs w:val="22"/>
          </w:rPr>
          <w:tab/>
        </w:r>
        <w:r w:rsidR="006635F2" w:rsidRPr="00CB1495">
          <w:rPr>
            <w:rStyle w:val="Hypertextovodkaz"/>
            <w:noProof/>
          </w:rPr>
          <w:t>Servisní služby</w:t>
        </w:r>
        <w:r w:rsidR="006635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F2">
          <w:rPr>
            <w:noProof/>
            <w:webHidden/>
          </w:rPr>
          <w:instrText xml:space="preserve"> PAGEREF _Toc350157506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0DE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635F2" w:rsidRDefault="00185964">
      <w:pPr>
        <w:pStyle w:val="Obsah1"/>
        <w:tabs>
          <w:tab w:val="left" w:pos="400"/>
          <w:tab w:val="right" w:pos="10054"/>
        </w:tabs>
        <w:rPr>
          <w:rFonts w:eastAsiaTheme="minorEastAsia" w:cstheme="minorBidi"/>
          <w:b w:val="0"/>
          <w:bCs w:val="0"/>
          <w:noProof/>
          <w:sz w:val="22"/>
          <w:szCs w:val="22"/>
        </w:rPr>
      </w:pPr>
      <w:hyperlink w:anchor="_Toc350157507" w:history="1">
        <w:r w:rsidR="006635F2" w:rsidRPr="00CB1495">
          <w:rPr>
            <w:rStyle w:val="Hypertextovodkaz"/>
            <w:noProof/>
          </w:rPr>
          <w:t>6</w:t>
        </w:r>
        <w:r w:rsidR="006635F2">
          <w:rPr>
            <w:rFonts w:eastAsiaTheme="minorEastAsia" w:cstheme="minorBidi"/>
            <w:b w:val="0"/>
            <w:bCs w:val="0"/>
            <w:noProof/>
            <w:sz w:val="22"/>
            <w:szCs w:val="22"/>
          </w:rPr>
          <w:tab/>
        </w:r>
        <w:r w:rsidR="006635F2" w:rsidRPr="00CB1495">
          <w:rPr>
            <w:rStyle w:val="Hypertextovodkaz"/>
            <w:noProof/>
          </w:rPr>
          <w:t>Přílohy</w:t>
        </w:r>
        <w:r w:rsidR="006635F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635F2">
          <w:rPr>
            <w:noProof/>
            <w:webHidden/>
          </w:rPr>
          <w:instrText xml:space="preserve"> PAGEREF _Toc350157507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0DE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E7179" w:rsidRPr="0071700F" w:rsidRDefault="00185964" w:rsidP="00CE71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end"/>
      </w:r>
      <w:r w:rsidR="00CE7179" w:rsidRPr="0071700F">
        <w:rPr>
          <w:rFonts w:asciiTheme="minorHAnsi" w:hAnsiTheme="minorHAnsi" w:cstheme="minorHAnsi"/>
        </w:rPr>
        <w:br w:type="page"/>
      </w:r>
    </w:p>
    <w:p w:rsidR="00CB38E6" w:rsidRPr="001B1D97" w:rsidRDefault="001B3906" w:rsidP="006A6187">
      <w:pPr>
        <w:pStyle w:val="Nadpis1"/>
      </w:pPr>
      <w:bookmarkStart w:id="13" w:name="_Toc348003331"/>
      <w:bookmarkStart w:id="14" w:name="_Toc350157497"/>
      <w:r w:rsidRPr="001B1D97">
        <w:lastRenderedPageBreak/>
        <w:t>PREAMBULE</w:t>
      </w:r>
      <w:bookmarkEnd w:id="13"/>
      <w:bookmarkEnd w:id="14"/>
    </w:p>
    <w:p w:rsidR="006F5E85" w:rsidRPr="006F5E85" w:rsidRDefault="00CB38E6" w:rsidP="00CB38E6">
      <w:pPr>
        <w:rPr>
          <w:b/>
        </w:rPr>
      </w:pPr>
      <w:r w:rsidRPr="006F5E85">
        <w:rPr>
          <w:b/>
        </w:rPr>
        <w:t xml:space="preserve">Veškeré </w:t>
      </w:r>
      <w:r w:rsidR="00A636A3" w:rsidRPr="006F5E85">
        <w:rPr>
          <w:b/>
        </w:rPr>
        <w:t xml:space="preserve">doprovodné </w:t>
      </w:r>
      <w:r w:rsidR="006F5E85" w:rsidRPr="006F5E85">
        <w:rPr>
          <w:b/>
        </w:rPr>
        <w:t xml:space="preserve">ilustrační internetové odkazy a </w:t>
      </w:r>
      <w:r w:rsidR="00A636A3" w:rsidRPr="006F5E85">
        <w:rPr>
          <w:b/>
        </w:rPr>
        <w:t xml:space="preserve">obrázky </w:t>
      </w:r>
      <w:r w:rsidRPr="006F5E85">
        <w:rPr>
          <w:b/>
        </w:rPr>
        <w:t xml:space="preserve">zobrazené v tomto dokumentu </w:t>
      </w:r>
      <w:r w:rsidR="00A636A3" w:rsidRPr="006F5E85">
        <w:rPr>
          <w:b/>
        </w:rPr>
        <w:t>mají</w:t>
      </w:r>
      <w:r w:rsidRPr="006F5E85">
        <w:rPr>
          <w:b/>
        </w:rPr>
        <w:t xml:space="preserve"> pouze ilustrační </w:t>
      </w:r>
      <w:r w:rsidR="00A636A3" w:rsidRPr="006F5E85">
        <w:rPr>
          <w:b/>
        </w:rPr>
        <w:t xml:space="preserve">charakter. </w:t>
      </w:r>
    </w:p>
    <w:p w:rsidR="000F4A06" w:rsidRDefault="00A636A3" w:rsidP="00CB38E6">
      <w:r>
        <w:t>F</w:t>
      </w:r>
      <w:r w:rsidR="00CB38E6">
        <w:t xml:space="preserve">inální grafickou úpravu provede </w:t>
      </w:r>
      <w:r w:rsidR="00D60663">
        <w:t>Zhotovitel</w:t>
      </w:r>
      <w:r w:rsidR="00CB38E6">
        <w:t xml:space="preserve">. </w:t>
      </w:r>
      <w:r w:rsidR="00D60663">
        <w:t>Zhotovitel</w:t>
      </w:r>
      <w:r w:rsidR="00CB38E6">
        <w:t xml:space="preserve"> je vázán </w:t>
      </w:r>
      <w:r>
        <w:t xml:space="preserve">předmětem a </w:t>
      </w:r>
      <w:r w:rsidR="00CB38E6">
        <w:t xml:space="preserve">specifikací zakázky a dále pak </w:t>
      </w:r>
      <w:r w:rsidR="006379C3">
        <w:t xml:space="preserve">dodanými podklady, </w:t>
      </w:r>
      <w:r w:rsidR="003E5B3B">
        <w:t xml:space="preserve">aktuálními </w:t>
      </w:r>
      <w:r w:rsidR="00CB38E6">
        <w:t>pravidly publicity Operačního programu Vzdělávání pro konkurenceschopnost</w:t>
      </w:r>
      <w:r w:rsidR="006249AB">
        <w:t xml:space="preserve"> (dále jen </w:t>
      </w:r>
      <w:r>
        <w:t>„</w:t>
      </w:r>
      <w:r w:rsidR="006249AB">
        <w:t xml:space="preserve">OP </w:t>
      </w:r>
      <w:r>
        <w:t>VK“)</w:t>
      </w:r>
      <w:r w:rsidR="00CB38E6">
        <w:t xml:space="preserve">a Grafickými manuály </w:t>
      </w:r>
      <w:r w:rsidR="00B54DCB">
        <w:t>O</w:t>
      </w:r>
      <w:r>
        <w:t>bjednatele</w:t>
      </w:r>
      <w:r w:rsidR="00CB38E6">
        <w:t>, pokud existují a platnými ke dni zpracování materiálů.</w:t>
      </w:r>
    </w:p>
    <w:p w:rsidR="00CB38E6" w:rsidRPr="006F5E85" w:rsidRDefault="000F4A06" w:rsidP="00CB38E6">
      <w:pPr>
        <w:rPr>
          <w:b/>
        </w:rPr>
      </w:pPr>
      <w:r w:rsidRPr="006F5E85">
        <w:rPr>
          <w:b/>
        </w:rPr>
        <w:t xml:space="preserve">Finální </w:t>
      </w:r>
      <w:r w:rsidR="00A636A3" w:rsidRPr="006F5E85">
        <w:rPr>
          <w:b/>
        </w:rPr>
        <w:t xml:space="preserve">grafické úpravy </w:t>
      </w:r>
      <w:r w:rsidRPr="006F5E85">
        <w:rPr>
          <w:b/>
        </w:rPr>
        <w:t>bud</w:t>
      </w:r>
      <w:r w:rsidR="00A636A3" w:rsidRPr="006F5E85">
        <w:rPr>
          <w:b/>
        </w:rPr>
        <w:t>ou</w:t>
      </w:r>
      <w:r w:rsidR="00D60663">
        <w:rPr>
          <w:b/>
        </w:rPr>
        <w:t>Zhotovitel</w:t>
      </w:r>
      <w:r w:rsidR="00B54DCB">
        <w:rPr>
          <w:b/>
        </w:rPr>
        <w:t>em</w:t>
      </w:r>
      <w:r w:rsidRPr="006F5E85">
        <w:rPr>
          <w:b/>
        </w:rPr>
        <w:t>vždy poskytnut</w:t>
      </w:r>
      <w:r w:rsidR="00A636A3" w:rsidRPr="006F5E85">
        <w:rPr>
          <w:b/>
        </w:rPr>
        <w:t>y</w:t>
      </w:r>
      <w:r w:rsidRPr="006F5E85">
        <w:rPr>
          <w:b/>
        </w:rPr>
        <w:t xml:space="preserve"> k odsouhlasení </w:t>
      </w:r>
      <w:r w:rsidR="00B54DCB">
        <w:rPr>
          <w:b/>
        </w:rPr>
        <w:t>O</w:t>
      </w:r>
      <w:r w:rsidRPr="006F5E85">
        <w:rPr>
          <w:b/>
        </w:rPr>
        <w:t xml:space="preserve">bjednateli </w:t>
      </w:r>
      <w:r w:rsidR="001B3906" w:rsidRPr="006F5E85">
        <w:rPr>
          <w:b/>
        </w:rPr>
        <w:t xml:space="preserve">v rámci testovací verze a </w:t>
      </w:r>
      <w:r w:rsidRPr="006F5E85">
        <w:rPr>
          <w:b/>
        </w:rPr>
        <w:t xml:space="preserve">před </w:t>
      </w:r>
      <w:r w:rsidR="001B3906" w:rsidRPr="006F5E85">
        <w:rPr>
          <w:b/>
        </w:rPr>
        <w:t>uvedením v provoz a zveřejněním</w:t>
      </w:r>
      <w:r w:rsidRPr="006F5E85">
        <w:rPr>
          <w:b/>
        </w:rPr>
        <w:t>.</w:t>
      </w:r>
    </w:p>
    <w:p w:rsidR="00CB38E6" w:rsidRDefault="009C2063" w:rsidP="00133AF6">
      <w:pPr>
        <w:autoSpaceDE w:val="0"/>
        <w:autoSpaceDN w:val="0"/>
        <w:adjustRightInd w:val="0"/>
        <w:spacing w:before="0" w:after="0"/>
      </w:pPr>
      <w:r w:rsidRPr="00133AF6">
        <w:t xml:space="preserve">Veškeré grafické návrhy finálně odsouhlasené ze strany objednatele budou předány </w:t>
      </w:r>
      <w:r w:rsidR="00D60663">
        <w:t>Zhotovitel</w:t>
      </w:r>
      <w:r w:rsidR="00B54DCB">
        <w:t>em</w:t>
      </w:r>
      <w:r w:rsidRPr="00133AF6">
        <w:t xml:space="preserve"> taktéž v elektronické podobě, a to vždy v počtu </w:t>
      </w:r>
      <w:r w:rsidR="00A636A3" w:rsidRPr="00133AF6">
        <w:t>1</w:t>
      </w:r>
      <w:r w:rsidRPr="00133AF6">
        <w:t xml:space="preserve"> vyhotovení na </w:t>
      </w:r>
      <w:r w:rsidR="007C763A" w:rsidRPr="00133AF6">
        <w:t xml:space="preserve">odpovídajícím datovém nosiči (např. </w:t>
      </w:r>
      <w:r w:rsidR="00FB0466" w:rsidRPr="00133AF6">
        <w:t>CD</w:t>
      </w:r>
      <w:r w:rsidR="007C763A" w:rsidRPr="00133AF6">
        <w:t>/DVD)</w:t>
      </w:r>
      <w:r w:rsidRPr="00133AF6">
        <w:t xml:space="preserve">. Grafické soubory na </w:t>
      </w:r>
      <w:r w:rsidR="007C763A" w:rsidRPr="00133AF6">
        <w:t xml:space="preserve">odpovídajícím datovém nosiči (např. </w:t>
      </w:r>
      <w:r w:rsidRPr="00133AF6">
        <w:t>CD</w:t>
      </w:r>
      <w:r w:rsidR="007C763A" w:rsidRPr="00133AF6">
        <w:t>/DVD)</w:t>
      </w:r>
      <w:r w:rsidRPr="00133AF6">
        <w:t xml:space="preserve"> budou ve formátech </w:t>
      </w:r>
      <w:proofErr w:type="spellStart"/>
      <w:r w:rsidRPr="00133AF6">
        <w:t>pdf</w:t>
      </w:r>
      <w:proofErr w:type="spellEnd"/>
      <w:r w:rsidRPr="00133AF6">
        <w:t xml:space="preserve"> apod., ale taktéž ve zdrojových formátech příslušného grafického programu umožňující budoucí grafickou úpravu.</w:t>
      </w:r>
    </w:p>
    <w:p w:rsidR="00A636A3" w:rsidRDefault="001B3906" w:rsidP="006249AB">
      <w:r w:rsidRPr="001B3906">
        <w:t xml:space="preserve">Návrh, tvorba a implementace dynamického interaktivního webu </w:t>
      </w:r>
      <w:r w:rsidR="00A636A3" w:rsidRPr="00A636A3">
        <w:t xml:space="preserve">pro </w:t>
      </w:r>
      <w:r w:rsidR="00A636A3">
        <w:t xml:space="preserve">následující </w:t>
      </w:r>
      <w:r w:rsidR="00A636A3" w:rsidRPr="00A636A3">
        <w:t>projekt</w:t>
      </w:r>
      <w:r w:rsidR="00A636A3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3707"/>
        <w:gridCol w:w="2529"/>
        <w:gridCol w:w="2942"/>
      </w:tblGrid>
      <w:tr w:rsidR="006C1524" w:rsidRPr="006249AB" w:rsidTr="00CC48D1">
        <w:tc>
          <w:tcPr>
            <w:tcW w:w="536" w:type="pct"/>
            <w:shd w:val="clear" w:color="auto" w:fill="BFBFBF" w:themeFill="background1" w:themeFillShade="BF"/>
            <w:vAlign w:val="center"/>
          </w:tcPr>
          <w:p w:rsidR="006C1524" w:rsidRDefault="006C1524" w:rsidP="00BA463B">
            <w:pPr>
              <w:jc w:val="left"/>
            </w:pPr>
            <w:r>
              <w:t>OP</w:t>
            </w:r>
          </w:p>
        </w:tc>
        <w:tc>
          <w:tcPr>
            <w:tcW w:w="1803" w:type="pct"/>
            <w:shd w:val="clear" w:color="auto" w:fill="BFBFBF" w:themeFill="background1" w:themeFillShade="BF"/>
            <w:vAlign w:val="center"/>
          </w:tcPr>
          <w:p w:rsidR="006C1524" w:rsidRPr="006249AB" w:rsidRDefault="006C1524" w:rsidP="00BA463B">
            <w:pPr>
              <w:jc w:val="left"/>
            </w:pPr>
            <w:r>
              <w:t>Název projektu</w:t>
            </w:r>
          </w:p>
        </w:tc>
        <w:tc>
          <w:tcPr>
            <w:tcW w:w="1230" w:type="pct"/>
            <w:shd w:val="clear" w:color="auto" w:fill="BFBFBF" w:themeFill="background1" w:themeFillShade="BF"/>
            <w:vAlign w:val="center"/>
          </w:tcPr>
          <w:p w:rsidR="006C1524" w:rsidRPr="006249AB" w:rsidRDefault="006C1524" w:rsidP="00BA463B">
            <w:pPr>
              <w:jc w:val="left"/>
            </w:pPr>
            <w:r>
              <w:t>Zkrácený název projektu</w:t>
            </w:r>
          </w:p>
        </w:tc>
        <w:tc>
          <w:tcPr>
            <w:tcW w:w="1431" w:type="pct"/>
            <w:shd w:val="clear" w:color="auto" w:fill="BFBFBF" w:themeFill="background1" w:themeFillShade="BF"/>
            <w:vAlign w:val="center"/>
          </w:tcPr>
          <w:p w:rsidR="006C1524" w:rsidRPr="006249AB" w:rsidRDefault="006C1524" w:rsidP="00BA463B">
            <w:pPr>
              <w:jc w:val="left"/>
            </w:pPr>
            <w:r>
              <w:t>Číslo projektu</w:t>
            </w:r>
          </w:p>
        </w:tc>
      </w:tr>
      <w:tr w:rsidR="006C1524" w:rsidRPr="006249AB" w:rsidTr="00CC48D1">
        <w:trPr>
          <w:trHeight w:val="519"/>
        </w:trPr>
        <w:tc>
          <w:tcPr>
            <w:tcW w:w="536" w:type="pct"/>
            <w:shd w:val="clear" w:color="auto" w:fill="auto"/>
            <w:vAlign w:val="center"/>
          </w:tcPr>
          <w:p w:rsidR="006C1524" w:rsidRPr="006249AB" w:rsidRDefault="006C1524" w:rsidP="00BA463B">
            <w:pPr>
              <w:jc w:val="left"/>
            </w:pPr>
            <w:r>
              <w:t>OP VK</w:t>
            </w:r>
          </w:p>
        </w:tc>
        <w:tc>
          <w:tcPr>
            <w:tcW w:w="1803" w:type="pct"/>
            <w:shd w:val="clear" w:color="auto" w:fill="auto"/>
            <w:vAlign w:val="center"/>
          </w:tcPr>
          <w:p w:rsidR="006C1524" w:rsidRPr="006249AB" w:rsidRDefault="006C1524" w:rsidP="00BA463B">
            <w:pPr>
              <w:jc w:val="left"/>
            </w:pPr>
            <w:r w:rsidRPr="006C1524">
              <w:t>scienceZOOM</w:t>
            </w:r>
            <w:r w:rsidR="00C43D9F">
              <w:t>_</w:t>
            </w:r>
            <w:proofErr w:type="spellStart"/>
            <w:r w:rsidRPr="006C1524">
              <w:t>popularizaceVaV</w:t>
            </w:r>
            <w:proofErr w:type="spellEnd"/>
            <w:r w:rsidRPr="006C1524">
              <w:t xml:space="preserve"> na JU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6C1524" w:rsidRPr="006249AB" w:rsidRDefault="006C1524" w:rsidP="00BA463B">
            <w:pPr>
              <w:jc w:val="left"/>
            </w:pPr>
            <w:r w:rsidRPr="006249AB">
              <w:t>scienceZOOM</w:t>
            </w:r>
          </w:p>
        </w:tc>
        <w:tc>
          <w:tcPr>
            <w:tcW w:w="1431" w:type="pct"/>
            <w:shd w:val="clear" w:color="auto" w:fill="auto"/>
            <w:vAlign w:val="center"/>
          </w:tcPr>
          <w:p w:rsidR="006C1524" w:rsidRPr="006249AB" w:rsidRDefault="006C1524" w:rsidP="00BA463B">
            <w:pPr>
              <w:jc w:val="left"/>
            </w:pPr>
            <w:r w:rsidRPr="006C1524">
              <w:t>CZ.1.07/2.3.00/35.0001</w:t>
            </w:r>
          </w:p>
        </w:tc>
      </w:tr>
    </w:tbl>
    <w:p w:rsidR="006C1524" w:rsidRDefault="006C1524" w:rsidP="001B3906">
      <w:pPr>
        <w:pStyle w:val="Obsah2"/>
      </w:pPr>
    </w:p>
    <w:p w:rsidR="00AC361E" w:rsidRPr="006A6187" w:rsidRDefault="00AC361E" w:rsidP="00AC361E">
      <w:pPr>
        <w:pStyle w:val="Nadpis1"/>
      </w:pPr>
      <w:bookmarkStart w:id="15" w:name="_Toc261438574"/>
      <w:bookmarkStart w:id="16" w:name="_Toc348003336"/>
      <w:bookmarkStart w:id="17" w:name="_Toc350157498"/>
      <w:r w:rsidRPr="006A6187">
        <w:t xml:space="preserve">Záměr </w:t>
      </w:r>
      <w:bookmarkEnd w:id="15"/>
      <w:bookmarkEnd w:id="16"/>
      <w:r>
        <w:t>OBJEDNATELE</w:t>
      </w:r>
      <w:bookmarkEnd w:id="17"/>
    </w:p>
    <w:p w:rsidR="006635F2" w:rsidRDefault="00AC361E" w:rsidP="00AC361E">
      <w:r w:rsidRPr="00837EFE">
        <w:t xml:space="preserve">Předmětem plnění veřejné zakázky je návrh, tvorba a implementace dynamického interaktivního webu (DIW). Jedná se o zhotovení popularizačního, edukativního a informačního webu s editačním rozhraním v rámci </w:t>
      </w:r>
      <w:r w:rsidR="006635F2">
        <w:t xml:space="preserve">výše uvedeného projektu. </w:t>
      </w:r>
    </w:p>
    <w:p w:rsidR="00AC361E" w:rsidRDefault="00AC361E" w:rsidP="00AC361E">
      <w:r w:rsidRPr="00837EFE">
        <w:t xml:space="preserve">„Cílem DIW </w:t>
      </w:r>
      <w:r>
        <w:t xml:space="preserve">je </w:t>
      </w:r>
      <w:r w:rsidRPr="00837EFE">
        <w:t>prezentovat a popularizovat výzkum a vývoj realizovaný na Jihočeské univerzitě v Českých Budějovicích</w:t>
      </w:r>
      <w:r>
        <w:t xml:space="preserve"> (JU)</w:t>
      </w:r>
      <w:r w:rsidRPr="00837EFE">
        <w:t xml:space="preserve"> v souladu se současnými trendy prezentace a technickými parametry pro funkčnost celého portálu. DIW bude založen na principech intuitivního ovládání s maximálním důrazem na ilustrační a hravou formu všech informací a aplikací (videa, hry a kvízy, prezentace, audio výstupy, fotografie apod.). DIW bude integrujícím a flexibilním prostředím určeným pro širokou škálu uživatelů (cílových skupin) s vysoce nadregionálním dopadem. </w:t>
      </w:r>
    </w:p>
    <w:p w:rsidR="00CE6272" w:rsidRDefault="00CE6272" w:rsidP="00CE6272"/>
    <w:p w:rsidR="00977153" w:rsidRPr="001D4922" w:rsidRDefault="007638AE" w:rsidP="007638AE">
      <w:pPr>
        <w:pStyle w:val="Nadpis1"/>
      </w:pPr>
      <w:bookmarkStart w:id="18" w:name="_Toc350157499"/>
      <w:r>
        <w:t>P</w:t>
      </w:r>
      <w:r w:rsidR="00E86E94">
        <w:t>opis fází a termíny plnění</w:t>
      </w:r>
      <w:bookmarkEnd w:id="18"/>
    </w:p>
    <w:p w:rsidR="00977153" w:rsidRPr="00A227C8" w:rsidRDefault="00977153" w:rsidP="00977153">
      <w:pPr>
        <w:spacing w:before="60" w:after="60"/>
        <w:rPr>
          <w:b/>
          <w:vanish/>
          <w:spacing w:val="20"/>
          <w:szCs w:val="28"/>
        </w:rPr>
      </w:pPr>
    </w:p>
    <w:p w:rsidR="00291C71" w:rsidRDefault="006347CE" w:rsidP="00932B51">
      <w:r>
        <w:t xml:space="preserve">Průběh realizace předmětu plnění bude rozložen do </w:t>
      </w:r>
      <w:r w:rsidR="00E86E94">
        <w:t>čtyř</w:t>
      </w:r>
      <w:r>
        <w:t xml:space="preserve"> fází</w:t>
      </w:r>
      <w:r w:rsidR="00E86E94">
        <w:t>, z nichž každá bude ukončena předávacím protokolem</w:t>
      </w:r>
      <w:r w:rsidR="00291C71">
        <w:t xml:space="preserve">. </w:t>
      </w:r>
    </w:p>
    <w:p w:rsidR="006347CE" w:rsidRPr="007F164B" w:rsidRDefault="006347CE" w:rsidP="00932B51">
      <w:pPr>
        <w:rPr>
          <w:b/>
        </w:rPr>
      </w:pPr>
      <w:r w:rsidRPr="007F164B">
        <w:rPr>
          <w:b/>
        </w:rPr>
        <w:t>První fáze:</w:t>
      </w:r>
    </w:p>
    <w:p w:rsidR="006347CE" w:rsidRPr="00932B51" w:rsidRDefault="006347CE" w:rsidP="00932B51">
      <w:r w:rsidRPr="00932B51">
        <w:t xml:space="preserve">V úvodní fázi provede </w:t>
      </w:r>
      <w:r w:rsidR="00D60663">
        <w:t>Zhotovitel</w:t>
      </w:r>
      <w:r w:rsidRPr="00932B51">
        <w:t xml:space="preserve"> analýzu požadavků, budou specifikovány konkrétní potřeby a upřesněno obecné nastavení tak, jak je popsáno v</w:t>
      </w:r>
      <w:r w:rsidR="00E460D0">
        <w:t> </w:t>
      </w:r>
      <w:bookmarkStart w:id="19" w:name="_GoBack"/>
      <w:bookmarkEnd w:id="19"/>
      <w:r w:rsidR="00E460D0">
        <w:t> tomto dokumentu a jeho přílohách</w:t>
      </w:r>
      <w:r w:rsidRPr="00932B51">
        <w:t xml:space="preserve">. Na základě analýzy předloží </w:t>
      </w:r>
      <w:r w:rsidR="00D60663">
        <w:t>Zhotovitel</w:t>
      </w:r>
      <w:r w:rsidRPr="00932B51">
        <w:t xml:space="preserve"> podrobný popis navrženého řešení</w:t>
      </w:r>
      <w:r w:rsidR="007F164B">
        <w:t xml:space="preserve"> (např. grafický koncept DIW, reklamy, technické řešení a funkčnost portálu apod.)</w:t>
      </w:r>
      <w:r w:rsidRPr="00932B51">
        <w:t xml:space="preserve">, který bude podléhat schválení </w:t>
      </w:r>
      <w:r w:rsidR="00B54DCB">
        <w:t>Objednat</w:t>
      </w:r>
      <w:r w:rsidRPr="00932B51">
        <w:t xml:space="preserve">elem. Maximální lhůta pro předložení návrhu řešení je 15 pracovních dní od podpisu smlouvy. V případě, že </w:t>
      </w:r>
      <w:r w:rsidR="00B54DCB">
        <w:t>Objednat</w:t>
      </w:r>
      <w:r w:rsidRPr="00932B51">
        <w:t xml:space="preserve">el tento návrh neschválí, </w:t>
      </w:r>
      <w:r w:rsidR="00D60663">
        <w:t>Zhotovitel</w:t>
      </w:r>
      <w:r w:rsidR="00133AF6">
        <w:t xml:space="preserve">provede úplné </w:t>
      </w:r>
      <w:r w:rsidRPr="00932B51">
        <w:t>vypořádá</w:t>
      </w:r>
      <w:r w:rsidR="00133AF6">
        <w:t>ní</w:t>
      </w:r>
      <w:r w:rsidRPr="00932B51">
        <w:t xml:space="preserve"> připomín</w:t>
      </w:r>
      <w:r w:rsidR="00133AF6">
        <w:t>e</w:t>
      </w:r>
      <w:r w:rsidRPr="00932B51">
        <w:t>k max. do 5 pracovních dní</w:t>
      </w:r>
      <w:r w:rsidR="00133AF6">
        <w:t>. Každé další připomínkování musí být vypořádáno do druhého dne po předložení připomínek a je sankcionováno dle podmínek uzavřené smlouvy</w:t>
      </w:r>
      <w:r w:rsidRPr="00932B51">
        <w:t xml:space="preserve">. Každé předložení návrhu ze strany </w:t>
      </w:r>
      <w:r w:rsidR="00D60663">
        <w:t>Zhotovitel</w:t>
      </w:r>
      <w:r w:rsidRPr="00932B51">
        <w:t xml:space="preserve">e je provedeno v sídle </w:t>
      </w:r>
      <w:r w:rsidR="00B54DCB">
        <w:t>Objednat</w:t>
      </w:r>
      <w:r w:rsidRPr="00932B51">
        <w:t xml:space="preserve">ele po předchozí dohodě termínu (případné náklady na cestu </w:t>
      </w:r>
      <w:r w:rsidR="00293A59">
        <w:t xml:space="preserve">a další související náklady </w:t>
      </w:r>
      <w:r w:rsidRPr="00932B51">
        <w:t xml:space="preserve">jsou součástí celkové </w:t>
      </w:r>
      <w:r w:rsidR="000F3C9A">
        <w:t xml:space="preserve">ceny </w:t>
      </w:r>
      <w:r w:rsidR="00B07700">
        <w:t>předmětu plnění</w:t>
      </w:r>
      <w:r w:rsidRPr="00932B51">
        <w:t xml:space="preserve">). </w:t>
      </w:r>
    </w:p>
    <w:p w:rsidR="006347CE" w:rsidRPr="007F164B" w:rsidRDefault="006347CE" w:rsidP="00932B51">
      <w:pPr>
        <w:rPr>
          <w:b/>
        </w:rPr>
      </w:pPr>
      <w:r w:rsidRPr="007F164B">
        <w:rPr>
          <w:b/>
        </w:rPr>
        <w:t>Druhá fáze:</w:t>
      </w:r>
    </w:p>
    <w:p w:rsidR="006347CE" w:rsidRDefault="006347CE" w:rsidP="00932B51">
      <w:r w:rsidRPr="00932B51">
        <w:t>Po akceptaci výstupů z analýzy začne druhá fáze, kterou je tvorba a implementace</w:t>
      </w:r>
      <w:r w:rsidR="00CD1244">
        <w:t xml:space="preserve"> požadavků do</w:t>
      </w:r>
      <w:r w:rsidR="00091B27" w:rsidRPr="00932B51">
        <w:t xml:space="preserve">redakčního systému v době trvání maximálně </w:t>
      </w:r>
      <w:r w:rsidR="003B7DF7">
        <w:t>30</w:t>
      </w:r>
      <w:r w:rsidR="00091B27" w:rsidRPr="00932B51">
        <w:t xml:space="preserve"> pracovních dní od ukončení první fáze. Po uplynutí uvedené lhůty budou probíhat akceptační testy (interní textování). Na základě těchto testů bude </w:t>
      </w:r>
      <w:r w:rsidR="00B54DCB">
        <w:t>Objednat</w:t>
      </w:r>
      <w:r w:rsidR="00091B27" w:rsidRPr="00932B51">
        <w:t xml:space="preserve">elem odsouhlasena podoba DIW, která bude následně spuštěna </w:t>
      </w:r>
      <w:r w:rsidR="00091B27" w:rsidRPr="00932B51">
        <w:lastRenderedPageBreak/>
        <w:t>v pilotním provozu</w:t>
      </w:r>
      <w:r w:rsidR="00B67AE1">
        <w:t>.V průběhu druhé fáze bude probíhat</w:t>
      </w:r>
      <w:r w:rsidR="007F164B">
        <w:t xml:space="preserve"> minimálně jeden</w:t>
      </w:r>
      <w:r w:rsidR="00B67AE1">
        <w:t xml:space="preserve"> kontrolní den</w:t>
      </w:r>
      <w:r w:rsidR="00293A59">
        <w:t>, maximálně však tři kontrolní dny</w:t>
      </w:r>
      <w:r w:rsidR="00B67AE1">
        <w:t xml:space="preserve">, kde budou řešeny nejasnosti a postup prací. Kontrolní dny probíhají v sídle </w:t>
      </w:r>
      <w:r w:rsidR="00B54DCB">
        <w:t>Objednat</w:t>
      </w:r>
      <w:r w:rsidR="00B67AE1">
        <w:t>ele po předchozí dohodě termínu (případné náklady na cestu</w:t>
      </w:r>
      <w:r w:rsidR="00293A59">
        <w:t xml:space="preserve"> a další související náklady</w:t>
      </w:r>
      <w:r w:rsidR="00B67AE1">
        <w:t xml:space="preserve"> jsou součástí celkové </w:t>
      </w:r>
      <w:r w:rsidR="000F3C9A">
        <w:t xml:space="preserve">ceny </w:t>
      </w:r>
      <w:r w:rsidR="00B07700">
        <w:t>předmětu plnění</w:t>
      </w:r>
      <w:r w:rsidR="00B67AE1">
        <w:t>).</w:t>
      </w:r>
    </w:p>
    <w:p w:rsidR="00091B27" w:rsidRPr="007F164B" w:rsidRDefault="00091B27" w:rsidP="00932B51">
      <w:pPr>
        <w:rPr>
          <w:b/>
        </w:rPr>
      </w:pPr>
      <w:r w:rsidRPr="007F164B">
        <w:rPr>
          <w:b/>
        </w:rPr>
        <w:t>Třetí fáze:</w:t>
      </w:r>
    </w:p>
    <w:p w:rsidR="00091B27" w:rsidRPr="00932B51" w:rsidRDefault="00B12716" w:rsidP="00932B51">
      <w:r>
        <w:t xml:space="preserve">Třetí fáze bude zahájena po ukončení druhé fáze. </w:t>
      </w:r>
      <w:r w:rsidR="00091B27" w:rsidRPr="00932B51">
        <w:t xml:space="preserve">Ve třetí fázi bude spuštěn pilotní provoz již ostré verze (veřejný provoz) v délce trvání 30 pracovních dní, během </w:t>
      </w:r>
      <w:r w:rsidR="00FD6729" w:rsidRPr="00932B51">
        <w:t>kterého</w:t>
      </w:r>
      <w:r w:rsidR="00091B27" w:rsidRPr="00932B51">
        <w:t xml:space="preserve"> dojde k případným korekcím a ověření funkčnosti. Akceptace kompletního díla proběhne až na základě úspěšného ukončení této pilotní a optimalizační fáze, jejímž výsledkem bude plně funkční produkt (DIW) odpovídající všem požadavkům </w:t>
      </w:r>
      <w:r w:rsidR="00B54DCB">
        <w:t>Objednat</w:t>
      </w:r>
      <w:r w:rsidR="00091B27" w:rsidRPr="00932B51">
        <w:t>ele.</w:t>
      </w:r>
      <w:r w:rsidR="00B67AE1">
        <w:t xml:space="preserve"> V průběhu třetí fáze bude probíhat </w:t>
      </w:r>
      <w:r w:rsidR="007F164B">
        <w:t xml:space="preserve">minimálně jeden </w:t>
      </w:r>
      <w:r w:rsidR="00B67AE1">
        <w:t xml:space="preserve">kontrolní den, kde budou řešeny nejasnosti a postup prací. Kontrolní dny probíhají v sídle </w:t>
      </w:r>
      <w:r w:rsidR="00B54DCB">
        <w:t>Objednat</w:t>
      </w:r>
      <w:r w:rsidR="00B67AE1">
        <w:t>ele po předchozí dohodě na termínu (případné náklady na cestu</w:t>
      </w:r>
      <w:r w:rsidR="000F3C9A">
        <w:t xml:space="preserve"> a další související náklady</w:t>
      </w:r>
      <w:r w:rsidR="00B67AE1">
        <w:t xml:space="preserve"> jsou součástí celkové </w:t>
      </w:r>
      <w:r w:rsidR="00B07700">
        <w:t>předmětu plnění</w:t>
      </w:r>
      <w:r w:rsidR="00B67AE1">
        <w:t>).</w:t>
      </w:r>
    </w:p>
    <w:p w:rsidR="00091B27" w:rsidRPr="000B6780" w:rsidRDefault="00B12716" w:rsidP="00932B51">
      <w:r>
        <w:t xml:space="preserve">Požadavkem </w:t>
      </w:r>
      <w:r w:rsidR="00B54DCB">
        <w:t>Objednat</w:t>
      </w:r>
      <w:r>
        <w:t xml:space="preserve">ele je převod obsahu dočasného portálu na nově vytvořený DIW. </w:t>
      </w:r>
      <w:r w:rsidR="00091B27" w:rsidRPr="00932B51">
        <w:t xml:space="preserve">Migraci dat zajistí </w:t>
      </w:r>
      <w:r w:rsidR="00D60663">
        <w:t>Zhotovitel</w:t>
      </w:r>
      <w:r w:rsidR="00091B27" w:rsidRPr="00932B51">
        <w:t xml:space="preserve"> a bude probíhat v průběhu druhé a třetí fáze, nejpozději však do konce třetí fáze.</w:t>
      </w:r>
    </w:p>
    <w:p w:rsidR="00E86E94" w:rsidRPr="007F164B" w:rsidRDefault="00E86E94" w:rsidP="00E86E94">
      <w:pPr>
        <w:rPr>
          <w:b/>
        </w:rPr>
      </w:pPr>
      <w:r>
        <w:rPr>
          <w:b/>
        </w:rPr>
        <w:t>Čtvrtá</w:t>
      </w:r>
      <w:r w:rsidRPr="007F164B">
        <w:rPr>
          <w:b/>
        </w:rPr>
        <w:t xml:space="preserve"> fáze:</w:t>
      </w:r>
    </w:p>
    <w:p w:rsidR="00A720F9" w:rsidRDefault="00E86E94" w:rsidP="00EB6FFB">
      <w:pPr>
        <w:rPr>
          <w:rFonts w:asciiTheme="minorHAnsi" w:hAnsiTheme="minorHAnsi"/>
        </w:rPr>
      </w:pPr>
      <w:r>
        <w:rPr>
          <w:rFonts w:asciiTheme="minorHAnsi" w:hAnsiTheme="minorHAnsi"/>
        </w:rPr>
        <w:t>Od ukončení třetí fáze začíná období servisní podpory produkčního DIW až do ukončení platnosti smlouvy</w:t>
      </w:r>
      <w:r w:rsidR="00AC361E">
        <w:rPr>
          <w:rFonts w:asciiTheme="minorHAnsi" w:hAnsiTheme="minorHAnsi"/>
        </w:rPr>
        <w:t xml:space="preserve"> tj. do 30. 4. 2014</w:t>
      </w:r>
      <w:r>
        <w:rPr>
          <w:rFonts w:asciiTheme="minorHAnsi" w:hAnsiTheme="minorHAnsi"/>
        </w:rPr>
        <w:t>.</w:t>
      </w:r>
    </w:p>
    <w:p w:rsidR="006635F2" w:rsidRDefault="006635F2" w:rsidP="00EB6FFB">
      <w:pPr>
        <w:rPr>
          <w:rFonts w:asciiTheme="minorHAnsi" w:hAnsiTheme="minorHAnsi"/>
        </w:rPr>
      </w:pPr>
    </w:p>
    <w:p w:rsidR="00CE7179" w:rsidRPr="00CE7179" w:rsidRDefault="001B3906" w:rsidP="007638AE">
      <w:pPr>
        <w:pStyle w:val="Nadpis1"/>
      </w:pPr>
      <w:bookmarkStart w:id="20" w:name="_Toc261438575"/>
      <w:bookmarkStart w:id="21" w:name="_Toc348003337"/>
      <w:bookmarkStart w:id="22" w:name="_Toc350157500"/>
      <w:r w:rsidRPr="007D0702">
        <w:t xml:space="preserve">Výchozí technické informace </w:t>
      </w:r>
      <w:r w:rsidR="00B54DCB">
        <w:t>Objednat</w:t>
      </w:r>
      <w:r w:rsidRPr="007D0702">
        <w:t xml:space="preserve">ele </w:t>
      </w:r>
      <w:bookmarkStart w:id="23" w:name="_Toc261438576"/>
      <w:bookmarkEnd w:id="20"/>
      <w:r w:rsidR="00CE7179">
        <w:t xml:space="preserve">-  </w:t>
      </w:r>
      <w:r w:rsidR="00CE7179" w:rsidRPr="00CE7179">
        <w:t>Analýza informačního prostředí JU</w:t>
      </w:r>
      <w:bookmarkEnd w:id="21"/>
      <w:bookmarkEnd w:id="22"/>
    </w:p>
    <w:p w:rsidR="00B90E66" w:rsidRDefault="00B90E66" w:rsidP="00B90E66">
      <w:pPr>
        <w:rPr>
          <w:rFonts w:cs="Calibri"/>
        </w:rPr>
      </w:pPr>
      <w:r w:rsidRPr="00387769">
        <w:rPr>
          <w:rFonts w:cs="Calibri"/>
        </w:rPr>
        <w:t xml:space="preserve">JU využívá </w:t>
      </w:r>
      <w:proofErr w:type="spellStart"/>
      <w:r w:rsidRPr="00387769">
        <w:rPr>
          <w:rFonts w:cs="Calibri"/>
        </w:rPr>
        <w:t>virtualizovanou</w:t>
      </w:r>
      <w:proofErr w:type="spellEnd"/>
      <w:r w:rsidRPr="00387769">
        <w:rPr>
          <w:rFonts w:cs="Calibri"/>
        </w:rPr>
        <w:t xml:space="preserve"> serverovou infrastrukturu – převážná část serverů pro centrální služby na JU je provozována jako virtuální servery v prostředí </w:t>
      </w:r>
      <w:proofErr w:type="spellStart"/>
      <w:r w:rsidRPr="00387769">
        <w:rPr>
          <w:rFonts w:cs="Calibri"/>
        </w:rPr>
        <w:t>VMware</w:t>
      </w:r>
      <w:proofErr w:type="spellEnd"/>
      <w:r w:rsidRPr="00387769">
        <w:rPr>
          <w:rFonts w:cs="Calibri"/>
        </w:rPr>
        <w:t xml:space="preserve"> clusteru. Převážná část webových serverů a portálů na JU využívá CMS (</w:t>
      </w:r>
      <w:proofErr w:type="spellStart"/>
      <w:r w:rsidRPr="00387769">
        <w:rPr>
          <w:rFonts w:cs="Calibri"/>
        </w:rPr>
        <w:t>Content</w:t>
      </w:r>
      <w:proofErr w:type="spellEnd"/>
      <w:r w:rsidRPr="00387769">
        <w:rPr>
          <w:rFonts w:cs="Calibri"/>
        </w:rPr>
        <w:t xml:space="preserve"> Management </w:t>
      </w:r>
      <w:proofErr w:type="spellStart"/>
      <w:r w:rsidRPr="00387769">
        <w:rPr>
          <w:rFonts w:cs="Calibri"/>
        </w:rPr>
        <w:t>System</w:t>
      </w:r>
      <w:proofErr w:type="spellEnd"/>
      <w:r w:rsidRPr="00387769">
        <w:rPr>
          <w:rFonts w:cs="Calibri"/>
        </w:rPr>
        <w:t xml:space="preserve">) </w:t>
      </w:r>
      <w:proofErr w:type="spellStart"/>
      <w:r w:rsidRPr="00387769">
        <w:rPr>
          <w:rFonts w:cs="Calibri"/>
        </w:rPr>
        <w:t>Plone</w:t>
      </w:r>
      <w:proofErr w:type="spellEnd"/>
      <w:r w:rsidRPr="00387769">
        <w:rPr>
          <w:rFonts w:cs="Calibri"/>
        </w:rPr>
        <w:t xml:space="preserve"> (</w:t>
      </w:r>
      <w:proofErr w:type="spellStart"/>
      <w:r w:rsidRPr="00387769">
        <w:rPr>
          <w:rFonts w:cs="Calibri"/>
        </w:rPr>
        <w:t>viz</w:t>
      </w:r>
      <w:r w:rsidR="006F5E85">
        <w:rPr>
          <w:rFonts w:cs="Calibri"/>
        </w:rPr>
        <w:t>např.</w:t>
      </w:r>
      <w:hyperlink r:id="rId9" w:history="1">
        <w:r w:rsidRPr="00387769">
          <w:rPr>
            <w:rStyle w:val="Hypertextovodkaz"/>
            <w:rFonts w:cs="Calibri"/>
          </w:rPr>
          <w:t>http</w:t>
        </w:r>
        <w:proofErr w:type="spellEnd"/>
        <w:r w:rsidRPr="00387769">
          <w:rPr>
            <w:rStyle w:val="Hypertextovodkaz"/>
            <w:rFonts w:cs="Calibri"/>
          </w:rPr>
          <w:t>://plone.org</w:t>
        </w:r>
      </w:hyperlink>
      <w:r w:rsidRPr="00387769">
        <w:rPr>
          <w:rFonts w:cs="Calibri"/>
        </w:rPr>
        <w:t xml:space="preserve">). CMS </w:t>
      </w:r>
      <w:proofErr w:type="spellStart"/>
      <w:r w:rsidRPr="00387769">
        <w:rPr>
          <w:rFonts w:cs="Calibri"/>
        </w:rPr>
        <w:t>Plone</w:t>
      </w:r>
      <w:proofErr w:type="spellEnd"/>
      <w:r w:rsidRPr="00387769">
        <w:rPr>
          <w:rFonts w:cs="Calibri"/>
        </w:rPr>
        <w:t xml:space="preserve"> tvoří nadstavbu webového aplikačního serveru ZOPE (viz </w:t>
      </w:r>
      <w:r w:rsidR="006F5E85">
        <w:rPr>
          <w:rFonts w:cs="Calibri"/>
        </w:rPr>
        <w:t xml:space="preserve">např. </w:t>
      </w:r>
      <w:hyperlink r:id="rId10" w:history="1">
        <w:r w:rsidRPr="00387769">
          <w:rPr>
            <w:rStyle w:val="Hypertextovodkaz"/>
            <w:rFonts w:cs="Calibri"/>
          </w:rPr>
          <w:t>http://zope.org</w:t>
        </w:r>
      </w:hyperlink>
      <w:r w:rsidRPr="00387769">
        <w:rPr>
          <w:rFonts w:cs="Calibri"/>
        </w:rPr>
        <w:t xml:space="preserve">). </w:t>
      </w:r>
    </w:p>
    <w:p w:rsidR="009C73AC" w:rsidRPr="00387769" w:rsidRDefault="009C73AC" w:rsidP="00B90E66">
      <w:pPr>
        <w:rPr>
          <w:rFonts w:cs="Calibri"/>
        </w:rPr>
      </w:pPr>
      <w:r>
        <w:rPr>
          <w:rFonts w:cs="Calibri"/>
        </w:rPr>
        <w:t xml:space="preserve">V posledním období tří let byly realizovány obdobné platformy např. </w:t>
      </w:r>
      <w:hyperlink r:id="rId11" w:history="1">
        <w:r w:rsidRPr="00DE27B7">
          <w:rPr>
            <w:rStyle w:val="Hypertextovodkaz"/>
            <w:rFonts w:cs="Calibri"/>
          </w:rPr>
          <w:t>www.b4i.cz</w:t>
        </w:r>
      </w:hyperlink>
      <w:r>
        <w:rPr>
          <w:rFonts w:cs="Calibri"/>
        </w:rPr>
        <w:t xml:space="preserve"> a dočasný portál projektu scienceZOOM</w:t>
      </w:r>
      <w:hyperlink r:id="rId12" w:history="1">
        <w:r w:rsidRPr="00DE27B7">
          <w:rPr>
            <w:rStyle w:val="Hypertextovodkaz"/>
            <w:rFonts w:cs="Calibri"/>
          </w:rPr>
          <w:t>www.sciencezoom.cz</w:t>
        </w:r>
      </w:hyperlink>
      <w:r>
        <w:rPr>
          <w:rFonts w:cs="Calibri"/>
        </w:rPr>
        <w:t xml:space="preserve">. </w:t>
      </w:r>
    </w:p>
    <w:p w:rsidR="00B90E66" w:rsidRDefault="009C73AC" w:rsidP="00B90E66">
      <w:pPr>
        <w:rPr>
          <w:rFonts w:cs="Calibri"/>
          <w:b/>
          <w:color w:val="E36C0A" w:themeColor="accent6" w:themeShade="BF"/>
          <w:szCs w:val="22"/>
        </w:rPr>
      </w:pPr>
      <w:r>
        <w:rPr>
          <w:rFonts w:cs="Calibri"/>
          <w:b/>
          <w:color w:val="E36C0A" w:themeColor="accent6" w:themeShade="BF"/>
          <w:szCs w:val="22"/>
        </w:rPr>
        <w:t xml:space="preserve">V rámci realizace zakázky </w:t>
      </w:r>
      <w:r w:rsidR="00B90E66" w:rsidRPr="006F5E85">
        <w:rPr>
          <w:rFonts w:cs="Calibri"/>
          <w:b/>
          <w:color w:val="E36C0A" w:themeColor="accent6" w:themeShade="BF"/>
          <w:szCs w:val="22"/>
        </w:rPr>
        <w:t xml:space="preserve">je možné použití jakéhokoliv jiného redakčního systému, který by se instaloval ve virtuálním prostředí </w:t>
      </w:r>
      <w:proofErr w:type="spellStart"/>
      <w:r w:rsidR="00B90E66" w:rsidRPr="006F5E85">
        <w:rPr>
          <w:rFonts w:cs="Calibri"/>
          <w:b/>
          <w:color w:val="E36C0A" w:themeColor="accent6" w:themeShade="BF"/>
          <w:szCs w:val="22"/>
        </w:rPr>
        <w:t>VMware</w:t>
      </w:r>
      <w:proofErr w:type="spellEnd"/>
      <w:r w:rsidR="00B90E66" w:rsidRPr="006F5E85">
        <w:rPr>
          <w:rFonts w:cs="Calibri"/>
          <w:b/>
          <w:color w:val="E36C0A" w:themeColor="accent6" w:themeShade="BF"/>
          <w:szCs w:val="22"/>
        </w:rPr>
        <w:t>.</w:t>
      </w:r>
      <w:r>
        <w:rPr>
          <w:rFonts w:cs="Calibri"/>
          <w:b/>
          <w:color w:val="E36C0A" w:themeColor="accent6" w:themeShade="BF"/>
          <w:szCs w:val="22"/>
        </w:rPr>
        <w:t xml:space="preserve"> Redakční systé</w:t>
      </w:r>
      <w:r w:rsidR="00527EB8">
        <w:rPr>
          <w:rFonts w:cs="Calibri"/>
          <w:b/>
          <w:color w:val="E36C0A" w:themeColor="accent6" w:themeShade="BF"/>
          <w:szCs w:val="22"/>
        </w:rPr>
        <w:t xml:space="preserve">mpro realizaci zakázky </w:t>
      </w:r>
      <w:r>
        <w:rPr>
          <w:rFonts w:cs="Calibri"/>
          <w:b/>
          <w:color w:val="E36C0A" w:themeColor="accent6" w:themeShade="BF"/>
          <w:szCs w:val="22"/>
        </w:rPr>
        <w:t xml:space="preserve">by měl být </w:t>
      </w:r>
      <w:proofErr w:type="spellStart"/>
      <w:r>
        <w:rPr>
          <w:rFonts w:cs="Calibri"/>
          <w:b/>
          <w:color w:val="E36C0A" w:themeColor="accent6" w:themeShade="BF"/>
          <w:szCs w:val="22"/>
        </w:rPr>
        <w:t>OpenSource</w:t>
      </w:r>
      <w:r w:rsidR="00527EB8">
        <w:rPr>
          <w:rFonts w:cs="Calibri"/>
          <w:b/>
          <w:color w:val="E36C0A" w:themeColor="accent6" w:themeShade="BF"/>
          <w:szCs w:val="22"/>
        </w:rPr>
        <w:t>nebo</w:t>
      </w:r>
      <w:proofErr w:type="spellEnd"/>
      <w:r w:rsidR="00527EB8">
        <w:rPr>
          <w:rFonts w:cs="Calibri"/>
          <w:b/>
          <w:color w:val="E36C0A" w:themeColor="accent6" w:themeShade="BF"/>
          <w:szCs w:val="22"/>
        </w:rPr>
        <w:t xml:space="preserve"> musí splňovat podmínku ceny licencí do 60 000,- bez DPH a tato cena musí být součástí ceny za dílo.</w:t>
      </w:r>
    </w:p>
    <w:p w:rsidR="006635F2" w:rsidRPr="006F5E85" w:rsidRDefault="006635F2" w:rsidP="00B90E66">
      <w:pPr>
        <w:rPr>
          <w:rFonts w:cs="Calibri"/>
          <w:b/>
          <w:color w:val="E36C0A" w:themeColor="accent6" w:themeShade="BF"/>
          <w:szCs w:val="22"/>
        </w:rPr>
      </w:pPr>
    </w:p>
    <w:p w:rsidR="00A227C8" w:rsidRDefault="00A227C8" w:rsidP="007638AE">
      <w:pPr>
        <w:pStyle w:val="Nadpis1"/>
      </w:pPr>
      <w:bookmarkStart w:id="24" w:name="_Toc348003338"/>
      <w:bookmarkStart w:id="25" w:name="_Toc350157501"/>
      <w:r w:rsidRPr="001B1D97">
        <w:t>Specifikace a rozsah požadovaného plnění</w:t>
      </w:r>
      <w:bookmarkEnd w:id="24"/>
      <w:bookmarkEnd w:id="25"/>
    </w:p>
    <w:p w:rsidR="001D4922" w:rsidRPr="001D4922" w:rsidRDefault="001D4922" w:rsidP="001D4922">
      <w:r w:rsidRPr="001D4922">
        <w:t>Veřejná zakázka zahrnuje zejména následující:</w:t>
      </w:r>
    </w:p>
    <w:p w:rsidR="00CE7179" w:rsidRPr="001B1D97" w:rsidRDefault="00CE7179" w:rsidP="006A6187">
      <w:pPr>
        <w:pStyle w:val="Nadpis3"/>
      </w:pPr>
      <w:bookmarkStart w:id="26" w:name="_Toc350157502"/>
      <w:r w:rsidRPr="001B1D97">
        <w:t xml:space="preserve">Umístění </w:t>
      </w:r>
      <w:r w:rsidR="001D4922">
        <w:t>DIW</w:t>
      </w:r>
      <w:r w:rsidRPr="001B1D97">
        <w:t xml:space="preserve"> scienceZOOM</w:t>
      </w:r>
      <w:bookmarkEnd w:id="26"/>
    </w:p>
    <w:p w:rsidR="00CE7179" w:rsidRPr="00387769" w:rsidRDefault="00CE7179" w:rsidP="00CE7179">
      <w:pPr>
        <w:rPr>
          <w:rFonts w:cs="Calibri"/>
          <w:szCs w:val="22"/>
        </w:rPr>
      </w:pPr>
      <w:r w:rsidRPr="00387769">
        <w:rPr>
          <w:rFonts w:cs="Calibri"/>
          <w:szCs w:val="22"/>
        </w:rPr>
        <w:t xml:space="preserve">Portál scienceZOOM bude na JU realizován jako virtuální webový server s adresou </w:t>
      </w:r>
      <w:hyperlink r:id="rId13" w:history="1">
        <w:r w:rsidRPr="00387769">
          <w:rPr>
            <w:rStyle w:val="Hypertextovodkaz"/>
            <w:rFonts w:cs="Calibri"/>
            <w:szCs w:val="22"/>
          </w:rPr>
          <w:t>www.sciencezoom.cz</w:t>
        </w:r>
      </w:hyperlink>
      <w:r>
        <w:rPr>
          <w:rFonts w:cs="Calibri"/>
          <w:szCs w:val="22"/>
        </w:rPr>
        <w:t>(</w:t>
      </w:r>
      <w:r w:rsidR="00B54DCB">
        <w:rPr>
          <w:rFonts w:cs="Calibri"/>
          <w:szCs w:val="22"/>
        </w:rPr>
        <w:t>Objednat</w:t>
      </w:r>
      <w:r>
        <w:rPr>
          <w:rFonts w:cs="Calibri"/>
          <w:szCs w:val="22"/>
        </w:rPr>
        <w:t>el již tuto doménu vlastní a její pořízení, ani placení pravidelných udržovacích poplatků není předmětem zakázky)</w:t>
      </w:r>
      <w:r w:rsidRPr="00387769">
        <w:rPr>
          <w:rFonts w:cs="Calibri"/>
          <w:szCs w:val="22"/>
        </w:rPr>
        <w:t xml:space="preserve">. Portál bude nainstalován ve virtuálním prostředí </w:t>
      </w:r>
      <w:proofErr w:type="spellStart"/>
      <w:r w:rsidRPr="00387769">
        <w:rPr>
          <w:rFonts w:cs="Calibri"/>
          <w:szCs w:val="22"/>
        </w:rPr>
        <w:t>VMware</w:t>
      </w:r>
      <w:proofErr w:type="spellEnd"/>
      <w:r w:rsidRPr="00387769">
        <w:rPr>
          <w:rFonts w:cs="Calibri"/>
          <w:szCs w:val="22"/>
        </w:rPr>
        <w:t xml:space="preserve"> a v systému DNS bude vytvořen alias na daný server.</w:t>
      </w:r>
      <w:r w:rsidR="00527EB8">
        <w:rPr>
          <w:rFonts w:cs="Calibri"/>
          <w:szCs w:val="22"/>
        </w:rPr>
        <w:t xml:space="preserve"> Portál bude ve formě testovací a produkční verze.  Vše bude umístěno na serveru </w:t>
      </w:r>
      <w:r w:rsidR="00B54DCB">
        <w:rPr>
          <w:rFonts w:cs="Calibri"/>
          <w:szCs w:val="22"/>
        </w:rPr>
        <w:t>Objednat</w:t>
      </w:r>
      <w:r w:rsidR="00527EB8">
        <w:rPr>
          <w:rFonts w:cs="Calibri"/>
          <w:szCs w:val="22"/>
        </w:rPr>
        <w:t xml:space="preserve">ele a </w:t>
      </w:r>
      <w:r w:rsidR="00D60663">
        <w:rPr>
          <w:rFonts w:cs="Calibri"/>
          <w:szCs w:val="22"/>
        </w:rPr>
        <w:t>Zhotovitel</w:t>
      </w:r>
      <w:r w:rsidR="00527EB8">
        <w:rPr>
          <w:rFonts w:cs="Calibri"/>
          <w:szCs w:val="22"/>
        </w:rPr>
        <w:t xml:space="preserve"> zajistí veškeré potřebné instalace všech prvků. </w:t>
      </w:r>
      <w:r w:rsidR="00D2694B" w:rsidRPr="00D2694B">
        <w:rPr>
          <w:rFonts w:cs="Calibri"/>
          <w:szCs w:val="22"/>
        </w:rPr>
        <w:t>Pro každý portál bude vytvořena samostatná instance s vlastní databází.</w:t>
      </w:r>
      <w:r w:rsidR="00527EB8">
        <w:rPr>
          <w:rFonts w:cs="Calibri"/>
          <w:szCs w:val="22"/>
        </w:rPr>
        <w:t xml:space="preserve">Tyto úkony jsou součástí ceny za dílo. </w:t>
      </w:r>
      <w:r w:rsidR="00D60663">
        <w:rPr>
          <w:rFonts w:cs="Calibri"/>
          <w:szCs w:val="22"/>
        </w:rPr>
        <w:t>Zhotovitel</w:t>
      </w:r>
      <w:r w:rsidR="00527EB8">
        <w:rPr>
          <w:rFonts w:cs="Calibri"/>
          <w:szCs w:val="22"/>
        </w:rPr>
        <w:t xml:space="preserve"> při instalaci a přístupech na servery musí spolupracovat s odpovědnými pracovníky </w:t>
      </w:r>
      <w:r w:rsidR="00B54DCB">
        <w:rPr>
          <w:rFonts w:cs="Calibri"/>
          <w:szCs w:val="22"/>
        </w:rPr>
        <w:t>Objednat</w:t>
      </w:r>
      <w:r w:rsidR="00527EB8">
        <w:rPr>
          <w:rFonts w:cs="Calibri"/>
          <w:szCs w:val="22"/>
        </w:rPr>
        <w:t xml:space="preserve">ele. </w:t>
      </w:r>
    </w:p>
    <w:p w:rsidR="00CE7179" w:rsidRPr="00387769" w:rsidRDefault="00CE7179" w:rsidP="00CE7179">
      <w:pPr>
        <w:rPr>
          <w:rFonts w:cs="Calibri"/>
          <w:szCs w:val="22"/>
        </w:rPr>
      </w:pPr>
      <w:r w:rsidRPr="00387769">
        <w:rPr>
          <w:rFonts w:cs="Calibri"/>
          <w:szCs w:val="22"/>
        </w:rPr>
        <w:t xml:space="preserve">Pro server </w:t>
      </w:r>
      <w:hyperlink r:id="rId14" w:history="1">
        <w:r w:rsidRPr="00387769">
          <w:rPr>
            <w:rStyle w:val="Hypertextovodkaz"/>
            <w:rFonts w:cs="Calibri"/>
            <w:szCs w:val="22"/>
          </w:rPr>
          <w:t>www.sciencezoom.cz</w:t>
        </w:r>
      </w:hyperlink>
      <w:r w:rsidRPr="00387769">
        <w:rPr>
          <w:rFonts w:cs="Calibri"/>
          <w:szCs w:val="22"/>
        </w:rPr>
        <w:t xml:space="preserve"> bude vygenerován certifikát, který umožní zabezpečit šifrované spojení pomocí protokolu https. Certifikát bude vygenerován s využitím služby </w:t>
      </w:r>
      <w:proofErr w:type="gramStart"/>
      <w:r w:rsidRPr="00387769">
        <w:rPr>
          <w:rFonts w:cs="Calibri"/>
          <w:szCs w:val="22"/>
        </w:rPr>
        <w:t>CESNET,z.s.</w:t>
      </w:r>
      <w:proofErr w:type="spellStart"/>
      <w:proofErr w:type="gramEnd"/>
      <w:r w:rsidRPr="00387769">
        <w:rPr>
          <w:rFonts w:cs="Calibri"/>
          <w:szCs w:val="22"/>
        </w:rPr>
        <w:t>p.o</w:t>
      </w:r>
      <w:proofErr w:type="spellEnd"/>
      <w:r w:rsidRPr="00387769">
        <w:rPr>
          <w:rFonts w:cs="Calibri"/>
          <w:szCs w:val="22"/>
        </w:rPr>
        <w:t xml:space="preserve">., která pro VVŠ zprostředkovává službu TERENA </w:t>
      </w:r>
      <w:proofErr w:type="spellStart"/>
      <w:r w:rsidRPr="00387769">
        <w:rPr>
          <w:rFonts w:cs="Calibri"/>
          <w:szCs w:val="22"/>
        </w:rPr>
        <w:t>CertificateService</w:t>
      </w:r>
      <w:proofErr w:type="spellEnd"/>
      <w:r w:rsidRPr="00387769">
        <w:rPr>
          <w:rFonts w:cs="Calibri"/>
          <w:szCs w:val="22"/>
        </w:rPr>
        <w:t>.</w:t>
      </w:r>
    </w:p>
    <w:p w:rsidR="001D4922" w:rsidRDefault="001D4922" w:rsidP="006A6187">
      <w:pPr>
        <w:pStyle w:val="Nadpis3"/>
      </w:pPr>
      <w:bookmarkStart w:id="27" w:name="_Toc350157503"/>
      <w:r w:rsidRPr="001B1D97">
        <w:t>Minimální technické požadavky</w:t>
      </w:r>
      <w:r>
        <w:t xml:space="preserve"> a funkcionality DIW</w:t>
      </w:r>
      <w:bookmarkEnd w:id="27"/>
    </w:p>
    <w:p w:rsidR="00BF17C1" w:rsidRPr="00BF17C1" w:rsidRDefault="00BF17C1" w:rsidP="00BF17C1">
      <w:pPr>
        <w:spacing w:before="60" w:after="60"/>
        <w:rPr>
          <w:rStyle w:val="Siln"/>
        </w:rPr>
      </w:pPr>
      <w:r w:rsidRPr="00BF17C1">
        <w:rPr>
          <w:rStyle w:val="Siln"/>
        </w:rPr>
        <w:t>Technické požadavky</w:t>
      </w:r>
      <w:r>
        <w:rPr>
          <w:rStyle w:val="Siln"/>
        </w:rPr>
        <w:t xml:space="preserve"> DIW</w:t>
      </w:r>
    </w:p>
    <w:p w:rsidR="001D4922" w:rsidRPr="001D4922" w:rsidRDefault="001D4922" w:rsidP="001D4922">
      <w:pPr>
        <w:numPr>
          <w:ilvl w:val="0"/>
          <w:numId w:val="6"/>
        </w:numPr>
        <w:spacing w:before="60" w:after="60"/>
        <w:ind w:left="426"/>
      </w:pPr>
      <w:r w:rsidRPr="001D4922">
        <w:lastRenderedPageBreak/>
        <w:t>provedení všech nezbytných analytických a implementačních prací potřebných k realizaci Díla;</w:t>
      </w:r>
    </w:p>
    <w:p w:rsidR="00BF17C1" w:rsidRDefault="00BF17C1" w:rsidP="001D4922">
      <w:pPr>
        <w:numPr>
          <w:ilvl w:val="0"/>
          <w:numId w:val="6"/>
        </w:numPr>
        <w:spacing w:before="60" w:after="60"/>
        <w:ind w:left="426"/>
      </w:pPr>
      <w:r>
        <w:t>tvorba a konfigurace DIW</w:t>
      </w:r>
    </w:p>
    <w:p w:rsidR="00BF17C1" w:rsidRDefault="001D4922" w:rsidP="00946D69">
      <w:pPr>
        <w:numPr>
          <w:ilvl w:val="1"/>
          <w:numId w:val="6"/>
        </w:numPr>
        <w:spacing w:before="60" w:after="60"/>
        <w:ind w:left="851"/>
      </w:pPr>
      <w:r w:rsidRPr="001D4922">
        <w:t xml:space="preserve">vytvoření a konfigurace požadovaných programových produktů – výsledkem bude vytvoření a zpřístupnění testovacího portálu na serveru </w:t>
      </w:r>
      <w:r w:rsidR="00D60663">
        <w:t>Zhotovitel</w:t>
      </w:r>
      <w:r w:rsidRPr="001D4922">
        <w:t xml:space="preserve">e – </w:t>
      </w:r>
      <w:r w:rsidRPr="00940FD4">
        <w:rPr>
          <w:b/>
        </w:rPr>
        <w:t xml:space="preserve">testovací </w:t>
      </w:r>
      <w:r w:rsidR="00940FD4" w:rsidRPr="00940FD4">
        <w:rPr>
          <w:b/>
        </w:rPr>
        <w:t>DIW</w:t>
      </w:r>
      <w:r w:rsidR="00BF17C1">
        <w:t>;</w:t>
      </w:r>
    </w:p>
    <w:p w:rsidR="00BF17C1" w:rsidRDefault="00BF17C1" w:rsidP="00946D69">
      <w:pPr>
        <w:numPr>
          <w:ilvl w:val="1"/>
          <w:numId w:val="6"/>
        </w:numPr>
        <w:spacing w:before="60" w:after="60"/>
        <w:ind w:left="851"/>
      </w:pPr>
      <w:r>
        <w:t xml:space="preserve">testovací DIW </w:t>
      </w:r>
      <w:r w:rsidR="001D4922" w:rsidRPr="001D4922">
        <w:t>bude mít implementovány všechny požadované funkce dle specifikace;</w:t>
      </w:r>
    </w:p>
    <w:p w:rsidR="00BF17C1" w:rsidRPr="008A24C6" w:rsidRDefault="00BF17C1" w:rsidP="00946D69">
      <w:pPr>
        <w:numPr>
          <w:ilvl w:val="1"/>
          <w:numId w:val="6"/>
        </w:numPr>
        <w:spacing w:before="60" w:after="60"/>
        <w:ind w:left="851"/>
      </w:pPr>
      <w:r w:rsidRPr="001D4922">
        <w:t xml:space="preserve">přenesení dat z dočasného portálu </w:t>
      </w:r>
      <w:r w:rsidRPr="008A24C6">
        <w:t xml:space="preserve">scienceZOOM na testovací a následně produkční  DIW </w:t>
      </w:r>
    </w:p>
    <w:p w:rsidR="00BF17C1" w:rsidRPr="008A24C6" w:rsidRDefault="00BF17C1" w:rsidP="00946D69">
      <w:pPr>
        <w:numPr>
          <w:ilvl w:val="1"/>
          <w:numId w:val="6"/>
        </w:numPr>
        <w:spacing w:before="60" w:after="60"/>
        <w:ind w:left="851"/>
      </w:pPr>
      <w:r w:rsidRPr="008A24C6">
        <w:t xml:space="preserve">přenesení DIW z testovacího portálu na server </w:t>
      </w:r>
      <w:r w:rsidR="00B54DCB">
        <w:t>Objednat</w:t>
      </w:r>
      <w:r w:rsidRPr="008A24C6">
        <w:t xml:space="preserve">ele, </w:t>
      </w:r>
    </w:p>
    <w:p w:rsidR="00BF17C1" w:rsidRDefault="00BF17C1" w:rsidP="00946D69">
      <w:pPr>
        <w:numPr>
          <w:ilvl w:val="1"/>
          <w:numId w:val="6"/>
        </w:numPr>
        <w:spacing w:before="60" w:after="60"/>
        <w:ind w:left="851"/>
      </w:pPr>
      <w:r w:rsidRPr="001D4922">
        <w:t xml:space="preserve">implementace a zprovoznění </w:t>
      </w:r>
      <w:r w:rsidRPr="00940FD4">
        <w:rPr>
          <w:b/>
        </w:rPr>
        <w:t>produkčního DIW</w:t>
      </w:r>
    </w:p>
    <w:p w:rsidR="00BF17C1" w:rsidRPr="001D4922" w:rsidRDefault="00BF17C1" w:rsidP="00946D69">
      <w:pPr>
        <w:numPr>
          <w:ilvl w:val="1"/>
          <w:numId w:val="6"/>
        </w:numPr>
        <w:spacing w:before="60" w:after="60"/>
        <w:ind w:left="851"/>
      </w:pPr>
      <w:r w:rsidRPr="001D4922">
        <w:t xml:space="preserve">nastavení skriptů pro zálohování produkčního DIW a jeho obnovu po případné havárii a dodání odpovídající dokumentace </w:t>
      </w:r>
      <w:r w:rsidR="00B54DCB">
        <w:t>Objednat</w:t>
      </w:r>
      <w:r w:rsidRPr="001D4922">
        <w:t>eli;</w:t>
      </w:r>
    </w:p>
    <w:p w:rsidR="00946D69" w:rsidRPr="008A24C6" w:rsidRDefault="00E72873" w:rsidP="00946D69">
      <w:pPr>
        <w:numPr>
          <w:ilvl w:val="0"/>
          <w:numId w:val="6"/>
        </w:numPr>
        <w:spacing w:before="60" w:after="60"/>
        <w:ind w:left="426"/>
      </w:pPr>
      <w:r>
        <w:t>v</w:t>
      </w:r>
      <w:r w:rsidR="00946D69" w:rsidRPr="008A24C6">
        <w:t>ytvořit šablonu grafického vzhledu a navržení optimalizovaného obsahu pro vyhledávače</w:t>
      </w:r>
      <w:r>
        <w:t>;</w:t>
      </w:r>
    </w:p>
    <w:p w:rsidR="00946D69" w:rsidRPr="00946D69" w:rsidRDefault="00946D69" w:rsidP="00946D69">
      <w:pPr>
        <w:numPr>
          <w:ilvl w:val="1"/>
          <w:numId w:val="6"/>
        </w:numPr>
        <w:spacing w:before="60" w:after="60"/>
        <w:ind w:left="851"/>
      </w:pPr>
      <w:r w:rsidRPr="00946D69">
        <w:t xml:space="preserve">Vytvořenou šablonu následně implementovat do redakčního systému. </w:t>
      </w:r>
    </w:p>
    <w:p w:rsidR="00946D69" w:rsidRPr="00946D69" w:rsidRDefault="00946D69" w:rsidP="00946D69">
      <w:pPr>
        <w:numPr>
          <w:ilvl w:val="1"/>
          <w:numId w:val="6"/>
        </w:numPr>
        <w:spacing w:before="60" w:after="60"/>
        <w:ind w:left="851"/>
        <w:rPr>
          <w:b/>
        </w:rPr>
      </w:pPr>
      <w:r w:rsidRPr="00946D69">
        <w:rPr>
          <w:b/>
        </w:rPr>
        <w:t xml:space="preserve">V případě potřeby dodatečných licencí, které by byly potřeba pro správnou a trvalou funkčnost portálu, budou tyto součástí ceny za dílo, nebo budou zdarma. </w:t>
      </w:r>
    </w:p>
    <w:p w:rsidR="00B67AE1" w:rsidRDefault="00B67AE1" w:rsidP="00B67AE1">
      <w:pPr>
        <w:numPr>
          <w:ilvl w:val="1"/>
          <w:numId w:val="6"/>
        </w:numPr>
        <w:spacing w:before="60" w:after="60"/>
        <w:ind w:left="851"/>
      </w:pPr>
      <w:r>
        <w:t>V</w:t>
      </w:r>
      <w:r w:rsidRPr="001D4922">
        <w:t xml:space="preserve">ytvoření </w:t>
      </w:r>
      <w:r w:rsidR="001D4922" w:rsidRPr="001D4922">
        <w:t>profesionálního grafického designu DIW v souladu s </w:t>
      </w:r>
      <w:proofErr w:type="spellStart"/>
      <w:r w:rsidR="001D4922" w:rsidRPr="001D4922">
        <w:t>Corporate</w:t>
      </w:r>
      <w:proofErr w:type="spellEnd"/>
      <w:r w:rsidR="001D4922" w:rsidRPr="001D4922">
        <w:t xml:space="preserve"> Identity projektu scienceZOOM, manuálem vizuální identity JU a Pravidel publicity dle Operačního programu Vzdělávání pro konkurenceschopnost (OP VK) – design podléhá schválení </w:t>
      </w:r>
      <w:r w:rsidR="00B54DCB">
        <w:t>Objednat</w:t>
      </w:r>
      <w:r w:rsidR="001D4922" w:rsidRPr="001D4922">
        <w:t>ele (výchozím podkladem pro návrh profesionálního grafického designu slouží též dokument „</w:t>
      </w:r>
      <w:r w:rsidR="003B2BAD" w:rsidRPr="00B67AE1">
        <w:rPr>
          <w:rFonts w:asciiTheme="minorHAnsi" w:hAnsiTheme="minorHAnsi"/>
        </w:rPr>
        <w:t>DIW – Koncept rozložení stránek</w:t>
      </w:r>
      <w:r w:rsidR="001D4922" w:rsidRPr="001D4922">
        <w:t>“);</w:t>
      </w:r>
    </w:p>
    <w:p w:rsidR="001D4922" w:rsidRPr="001D4922" w:rsidRDefault="00B67AE1" w:rsidP="00B67AE1">
      <w:pPr>
        <w:numPr>
          <w:ilvl w:val="1"/>
          <w:numId w:val="6"/>
        </w:numPr>
        <w:spacing w:before="60" w:after="60"/>
        <w:ind w:left="851"/>
      </w:pPr>
      <w:r w:rsidRPr="00946D69">
        <w:t>Systém musí být jednoduše ovladatelný bez nutnosti dodatečného programování.</w:t>
      </w:r>
    </w:p>
    <w:p w:rsidR="008A24C6" w:rsidRDefault="008A24C6" w:rsidP="008A24C6">
      <w:pPr>
        <w:numPr>
          <w:ilvl w:val="0"/>
          <w:numId w:val="6"/>
        </w:numPr>
        <w:spacing w:before="60" w:after="60"/>
        <w:ind w:left="426"/>
      </w:pPr>
      <w:r>
        <w:t>DIW</w:t>
      </w:r>
      <w:r w:rsidRPr="008A24C6">
        <w:t xml:space="preserve"> musí umožňovat</w:t>
      </w:r>
      <w:r>
        <w:t>:</w:t>
      </w:r>
    </w:p>
    <w:p w:rsidR="008A24C6" w:rsidRDefault="008A24C6" w:rsidP="008A24C6">
      <w:pPr>
        <w:numPr>
          <w:ilvl w:val="1"/>
          <w:numId w:val="6"/>
        </w:numPr>
        <w:spacing w:before="60" w:after="60"/>
        <w:ind w:left="851"/>
      </w:pPr>
      <w:r w:rsidRPr="008A24C6">
        <w:t>umístění, zobrazení a přehrávání her, prezentací, kvízů apod. pro webové prostředí, které budou nejčastěji přehrávan</w:t>
      </w:r>
      <w:r w:rsidR="00D2694B">
        <w:t xml:space="preserve">é </w:t>
      </w:r>
      <w:proofErr w:type="spellStart"/>
      <w:r w:rsidR="00D2694B">
        <w:t>pomocí</w:t>
      </w:r>
      <w:r>
        <w:t>flash</w:t>
      </w:r>
      <w:proofErr w:type="spellEnd"/>
      <w:r>
        <w:t xml:space="preserve"> / HTML5 </w:t>
      </w:r>
      <w:proofErr w:type="spellStart"/>
      <w:r>
        <w:t>playerů</w:t>
      </w:r>
      <w:proofErr w:type="spellEnd"/>
      <w:r w:rsidR="00A0088F">
        <w:t xml:space="preserve"> nebo případně jiné;</w:t>
      </w:r>
    </w:p>
    <w:p w:rsidR="008A24C6" w:rsidRDefault="0000264F" w:rsidP="008A24C6">
      <w:pPr>
        <w:numPr>
          <w:ilvl w:val="1"/>
          <w:numId w:val="6"/>
        </w:numPr>
        <w:spacing w:before="60" w:after="60"/>
        <w:ind w:left="851"/>
      </w:pPr>
      <w:r>
        <w:t>dále pak zobrazování fotek pomocí galerie, která bude mít možnosti nastavení zobrazování, časování a ovládání (myší i klávesnicí)</w:t>
      </w:r>
      <w:r w:rsidR="00A0088F">
        <w:t>;</w:t>
      </w:r>
    </w:p>
    <w:p w:rsidR="001C6BA0" w:rsidRPr="001C6BA0" w:rsidRDefault="00940FD4" w:rsidP="008A24C6">
      <w:pPr>
        <w:numPr>
          <w:ilvl w:val="1"/>
          <w:numId w:val="6"/>
        </w:numPr>
        <w:spacing w:before="60" w:after="60"/>
        <w:ind w:left="851"/>
        <w:rPr>
          <w:rStyle w:val="Hypertextovodkaz"/>
          <w:color w:val="auto"/>
          <w:u w:val="none"/>
        </w:rPr>
      </w:pPr>
      <w:r>
        <w:rPr>
          <w:rFonts w:cs="Calibri"/>
          <w:szCs w:val="22"/>
        </w:rPr>
        <w:t>v</w:t>
      </w:r>
      <w:r w:rsidRPr="00387769">
        <w:rPr>
          <w:rFonts w:cs="Calibri"/>
          <w:szCs w:val="22"/>
        </w:rPr>
        <w:t xml:space="preserve">šechna videa budou umístěna na </w:t>
      </w:r>
      <w:hyperlink r:id="rId15" w:history="1">
        <w:r w:rsidRPr="00387769">
          <w:rPr>
            <w:rStyle w:val="Hypertextovodkaz"/>
            <w:rFonts w:cs="Calibri"/>
            <w:szCs w:val="22"/>
          </w:rPr>
          <w:t>http://www.youtube.com</w:t>
        </w:r>
      </w:hyperlink>
    </w:p>
    <w:p w:rsidR="001C6BA0" w:rsidRPr="00B67AE1" w:rsidRDefault="001C6BA0" w:rsidP="00B67AE1">
      <w:pPr>
        <w:numPr>
          <w:ilvl w:val="1"/>
          <w:numId w:val="6"/>
        </w:numPr>
        <w:spacing w:before="60" w:after="60"/>
        <w:ind w:left="851"/>
      </w:pPr>
      <w:r w:rsidRPr="00B67AE1">
        <w:t>Srozumitelnost a přehlednost informací</w:t>
      </w:r>
    </w:p>
    <w:p w:rsidR="001C6BA0" w:rsidRPr="00B67AE1" w:rsidRDefault="001C6BA0" w:rsidP="00B67AE1">
      <w:pPr>
        <w:numPr>
          <w:ilvl w:val="2"/>
          <w:numId w:val="22"/>
        </w:numPr>
        <w:spacing w:before="60" w:after="60"/>
        <w:ind w:left="1134"/>
      </w:pPr>
      <w:r w:rsidRPr="00B67AE1">
        <w:t xml:space="preserve">webové stránky sdělují informace jednoduchým jazykem a srozumitelnou formou, </w:t>
      </w:r>
    </w:p>
    <w:p w:rsidR="001C6BA0" w:rsidRPr="00B67AE1" w:rsidRDefault="001C6BA0" w:rsidP="00B67AE1">
      <w:pPr>
        <w:numPr>
          <w:ilvl w:val="2"/>
          <w:numId w:val="22"/>
        </w:numPr>
        <w:spacing w:before="60" w:after="60"/>
        <w:ind w:left="1134"/>
      </w:pPr>
      <w:r w:rsidRPr="00B67AE1">
        <w:t xml:space="preserve">úvodní webová stránka jasně popisuje smysl a účel webu. Název webu či jeho provozovatele je zřetelný, </w:t>
      </w:r>
    </w:p>
    <w:p w:rsidR="001C6BA0" w:rsidRPr="00B67AE1" w:rsidRDefault="001C6BA0" w:rsidP="00B67AE1">
      <w:pPr>
        <w:numPr>
          <w:ilvl w:val="2"/>
          <w:numId w:val="22"/>
        </w:numPr>
        <w:spacing w:before="60" w:after="60"/>
        <w:ind w:left="1134"/>
      </w:pPr>
      <w:r w:rsidRPr="00B67AE1">
        <w:t xml:space="preserve">webová stránka i jednotlivé prvky textového obsahu uvádějí své hlavní sdělení na svém začátku, </w:t>
      </w:r>
    </w:p>
    <w:p w:rsidR="001C6BA0" w:rsidRPr="00B67AE1" w:rsidRDefault="001C6BA0" w:rsidP="00B67AE1">
      <w:pPr>
        <w:numPr>
          <w:ilvl w:val="2"/>
          <w:numId w:val="22"/>
        </w:numPr>
        <w:spacing w:before="60" w:after="60"/>
        <w:ind w:left="1134"/>
      </w:pPr>
      <w:r w:rsidRPr="00B67AE1">
        <w:t xml:space="preserve">rozsáhlé obsahové bloky jsou rozděleny do menších, výstižně nadepsaných celků, </w:t>
      </w:r>
    </w:p>
    <w:p w:rsidR="001C6BA0" w:rsidRPr="00B67AE1" w:rsidRDefault="001C6BA0" w:rsidP="00B67AE1">
      <w:pPr>
        <w:numPr>
          <w:ilvl w:val="1"/>
          <w:numId w:val="6"/>
        </w:numPr>
        <w:spacing w:before="60" w:after="60"/>
        <w:ind w:left="851"/>
      </w:pPr>
      <w:r w:rsidRPr="00B67AE1">
        <w:t>Požadavky na jasné a pochopitelné ovládání webu</w:t>
      </w:r>
    </w:p>
    <w:p w:rsidR="001C6BA0" w:rsidRPr="00B67AE1" w:rsidRDefault="001C6BA0" w:rsidP="00B67AE1">
      <w:pPr>
        <w:numPr>
          <w:ilvl w:val="2"/>
          <w:numId w:val="22"/>
        </w:numPr>
        <w:spacing w:before="60" w:after="60"/>
        <w:ind w:left="1134"/>
      </w:pPr>
      <w:r w:rsidRPr="00B67AE1">
        <w:t xml:space="preserve">každá webová stránka má smysluplný název, vystihující její obsah, </w:t>
      </w:r>
    </w:p>
    <w:p w:rsidR="001C6BA0" w:rsidRPr="00B67AE1" w:rsidRDefault="001C6BA0" w:rsidP="00B67AE1">
      <w:pPr>
        <w:numPr>
          <w:ilvl w:val="2"/>
          <w:numId w:val="22"/>
        </w:numPr>
        <w:spacing w:before="60" w:after="60"/>
        <w:ind w:left="1134"/>
      </w:pPr>
      <w:r w:rsidRPr="00B67AE1">
        <w:t xml:space="preserve">navigační a obsahové informace jsou na webové stránce zřetelně odděleny, </w:t>
      </w:r>
    </w:p>
    <w:p w:rsidR="001C6BA0" w:rsidRPr="00B67AE1" w:rsidRDefault="001C6BA0" w:rsidP="00B67AE1">
      <w:pPr>
        <w:numPr>
          <w:ilvl w:val="2"/>
          <w:numId w:val="22"/>
        </w:numPr>
        <w:spacing w:before="60" w:after="60"/>
        <w:ind w:left="1134"/>
      </w:pPr>
      <w:r w:rsidRPr="00B67AE1">
        <w:t xml:space="preserve">navigace je srozumitelná a je konzistentní na všech webových stránkách, </w:t>
      </w:r>
    </w:p>
    <w:p w:rsidR="001C6BA0" w:rsidRPr="003D362B" w:rsidRDefault="001C6BA0" w:rsidP="00B67AE1">
      <w:pPr>
        <w:numPr>
          <w:ilvl w:val="2"/>
          <w:numId w:val="22"/>
        </w:numPr>
        <w:spacing w:before="60" w:after="60"/>
        <w:ind w:left="1134"/>
      </w:pPr>
      <w:r w:rsidRPr="00B67AE1">
        <w:t>každá webová stránka (kromě úvodní webové stránky) obsahuje odkaz na vyšší úroveň v hierarchii webu</w:t>
      </w:r>
      <w:r w:rsidR="003D362B" w:rsidRPr="003D362B">
        <w:t xml:space="preserve"> a odkaz na úvodní WWW stránku</w:t>
      </w:r>
      <w:r w:rsidR="003D362B">
        <w:t xml:space="preserve"> - </w:t>
      </w:r>
      <w:r w:rsidR="003D362B" w:rsidRPr="003D362B">
        <w:t>navigační cest</w:t>
      </w:r>
      <w:r w:rsidR="003D362B">
        <w:t>a</w:t>
      </w:r>
      <w:r w:rsidR="003D362B" w:rsidRPr="003D362B">
        <w:t xml:space="preserve"> stromu – textově s hypertextovým odkazem (např. </w:t>
      </w:r>
      <w:proofErr w:type="spellStart"/>
      <w:r w:rsidR="003D362B" w:rsidRPr="003D362B">
        <w:t>uvod</w:t>
      </w:r>
      <w:proofErr w:type="spellEnd"/>
      <w:r w:rsidR="003D362B" w:rsidRPr="003D362B">
        <w:t>/o_projektu/</w:t>
      </w:r>
      <w:proofErr w:type="spellStart"/>
      <w:r w:rsidR="003D362B" w:rsidRPr="003D362B">
        <w:t>klicove</w:t>
      </w:r>
      <w:proofErr w:type="spellEnd"/>
      <w:r w:rsidR="003D362B" w:rsidRPr="003D362B">
        <w:t>_aktivity/aktivita_c.1) tzn. jednoduchá navigační aplikace pro snazší pohyb v rámci DIW pro uživatele</w:t>
      </w:r>
      <w:r w:rsidR="00241CFC">
        <w:t xml:space="preserve"> (drobečková navigace)</w:t>
      </w:r>
      <w:r w:rsidR="003D362B" w:rsidRPr="003D362B">
        <w:t>.</w:t>
      </w:r>
    </w:p>
    <w:p w:rsidR="001C6BA0" w:rsidRPr="003D362B" w:rsidRDefault="001C6BA0" w:rsidP="00B67AE1">
      <w:pPr>
        <w:numPr>
          <w:ilvl w:val="2"/>
          <w:numId w:val="22"/>
        </w:numPr>
        <w:spacing w:before="60" w:after="60"/>
        <w:ind w:left="1134"/>
      </w:pPr>
      <w:r w:rsidRPr="003D362B">
        <w:t xml:space="preserve">každý formulářový prvek má přiřazen výstižný nadpis, </w:t>
      </w:r>
    </w:p>
    <w:p w:rsidR="001C6BA0" w:rsidRPr="003D362B" w:rsidRDefault="001C6BA0" w:rsidP="00B67AE1">
      <w:pPr>
        <w:numPr>
          <w:ilvl w:val="2"/>
          <w:numId w:val="22"/>
        </w:numPr>
        <w:spacing w:before="60" w:after="60"/>
        <w:ind w:left="1134"/>
      </w:pPr>
      <w:r w:rsidRPr="003D362B">
        <w:t xml:space="preserve">každý rám má vhodné jméno či popis vyjadřující jeho smysl a funkčnost. </w:t>
      </w:r>
    </w:p>
    <w:p w:rsidR="001C6BA0" w:rsidRPr="00B67AE1" w:rsidRDefault="001C6BA0" w:rsidP="00B67AE1">
      <w:pPr>
        <w:numPr>
          <w:ilvl w:val="1"/>
          <w:numId w:val="6"/>
        </w:numPr>
        <w:spacing w:before="60" w:after="60"/>
        <w:ind w:left="851"/>
      </w:pPr>
      <w:r w:rsidRPr="00B67AE1">
        <w:t>Odkazy</w:t>
      </w:r>
    </w:p>
    <w:p w:rsidR="001C6BA0" w:rsidRPr="00B67AE1" w:rsidRDefault="001C6BA0" w:rsidP="00B67AE1">
      <w:pPr>
        <w:numPr>
          <w:ilvl w:val="2"/>
          <w:numId w:val="22"/>
        </w:numPr>
        <w:spacing w:before="60" w:after="60"/>
        <w:ind w:left="1134"/>
      </w:pPr>
      <w:r w:rsidRPr="00B67AE1">
        <w:t xml:space="preserve">označení každého odkazu výstižně popisuje jeho cíl i bez okolního kontextu, </w:t>
      </w:r>
    </w:p>
    <w:p w:rsidR="001C6BA0" w:rsidRPr="00B67AE1" w:rsidRDefault="001C6BA0" w:rsidP="00B67AE1">
      <w:pPr>
        <w:numPr>
          <w:ilvl w:val="2"/>
          <w:numId w:val="22"/>
        </w:numPr>
        <w:spacing w:before="60" w:after="60"/>
        <w:ind w:left="1134"/>
      </w:pPr>
      <w:r w:rsidRPr="00B67AE1">
        <w:t xml:space="preserve">uživatel je </w:t>
      </w:r>
      <w:r w:rsidR="003D362B">
        <w:t xml:space="preserve">případně </w:t>
      </w:r>
      <w:r w:rsidRPr="00B67AE1">
        <w:t xml:space="preserve">předem jasně upozorněn, když odkaz vede na obsah jiného typu, než je webová stránka. Takový odkaz je doplněn sdělením o typu a velikosti cílového souboru. </w:t>
      </w:r>
    </w:p>
    <w:p w:rsidR="001C6BA0" w:rsidRPr="00B67AE1" w:rsidRDefault="001C6BA0" w:rsidP="00B67AE1">
      <w:pPr>
        <w:numPr>
          <w:ilvl w:val="1"/>
          <w:numId w:val="6"/>
        </w:numPr>
        <w:spacing w:before="60" w:after="60"/>
        <w:ind w:left="851"/>
      </w:pPr>
      <w:r w:rsidRPr="00B67AE1">
        <w:t>Technická způsobilost a struktura kódu</w:t>
      </w:r>
    </w:p>
    <w:p w:rsidR="001C6BA0" w:rsidRPr="00B67AE1" w:rsidRDefault="001C6BA0" w:rsidP="00B67AE1">
      <w:pPr>
        <w:numPr>
          <w:ilvl w:val="2"/>
          <w:numId w:val="22"/>
        </w:numPr>
        <w:spacing w:before="60" w:after="60"/>
        <w:ind w:left="1134"/>
      </w:pPr>
      <w:r w:rsidRPr="00B67AE1">
        <w:t>v</w:t>
      </w:r>
      <w:r w:rsidR="00417D3D">
        <w:t> </w:t>
      </w:r>
      <w:proofErr w:type="spellStart"/>
      <w:r w:rsidRPr="00B67AE1">
        <w:t>metaznačkách</w:t>
      </w:r>
      <w:proofErr w:type="spellEnd"/>
      <w:r w:rsidRPr="00B67AE1">
        <w:t xml:space="preserve"> je uvedena použitá znaková sada dokumentu, </w:t>
      </w:r>
    </w:p>
    <w:p w:rsidR="001C6BA0" w:rsidRPr="00B67AE1" w:rsidRDefault="001C6BA0" w:rsidP="00B67AE1">
      <w:pPr>
        <w:numPr>
          <w:ilvl w:val="2"/>
          <w:numId w:val="22"/>
        </w:numPr>
        <w:spacing w:before="60" w:after="60"/>
        <w:ind w:left="1134"/>
      </w:pPr>
      <w:r w:rsidRPr="00B67AE1">
        <w:t xml:space="preserve">prvky tvořící nadpisy a seznamy jsou korektně vyznačeny ve zdrojovém kódu. Prvky, které netvoří nadpisy či seznamy, naopak ve zdrojovém kódu takto vyznačeny nejsou, </w:t>
      </w:r>
    </w:p>
    <w:p w:rsidR="001C6BA0" w:rsidRPr="00B67AE1" w:rsidRDefault="001C6BA0" w:rsidP="00B67AE1">
      <w:pPr>
        <w:numPr>
          <w:ilvl w:val="2"/>
          <w:numId w:val="22"/>
        </w:numPr>
        <w:spacing w:before="60" w:after="60"/>
        <w:ind w:left="1134"/>
      </w:pPr>
      <w:r w:rsidRPr="00B67AE1">
        <w:lastRenderedPageBreak/>
        <w:t xml:space="preserve">pro popis vzhledu webové stránky jsou upřednostněny stylové předpisy, </w:t>
      </w:r>
    </w:p>
    <w:p w:rsidR="001C6BA0" w:rsidRPr="00B67AE1" w:rsidRDefault="001C6BA0" w:rsidP="00B67AE1">
      <w:pPr>
        <w:numPr>
          <w:ilvl w:val="2"/>
          <w:numId w:val="22"/>
        </w:numPr>
        <w:spacing w:before="60" w:after="60"/>
        <w:ind w:left="1134"/>
      </w:pPr>
      <w:r w:rsidRPr="00B67AE1">
        <w:t xml:space="preserve">je-li tabulka použita pro rozvržení obsahu webové stránky, neobsahuje záhlaví řádků ani sloupců. Všechny tabulky zobrazující tabulková data naopak záhlaví řádků a/nebo sloupců obsahují, </w:t>
      </w:r>
    </w:p>
    <w:p w:rsidR="008A24C6" w:rsidRDefault="001C6BA0" w:rsidP="00B67AE1">
      <w:pPr>
        <w:numPr>
          <w:ilvl w:val="2"/>
          <w:numId w:val="22"/>
        </w:numPr>
        <w:spacing w:before="60" w:after="60"/>
        <w:ind w:left="1134"/>
      </w:pPr>
      <w:r w:rsidRPr="00B67AE1">
        <w:t>všechny tabulky dávají smysl čtené po řádcích zleva doprava</w:t>
      </w:r>
      <w:r w:rsidR="00D2694B" w:rsidRPr="00B67AE1">
        <w:t>.</w:t>
      </w:r>
    </w:p>
    <w:p w:rsidR="008A24C6" w:rsidRPr="008A24C6" w:rsidRDefault="008A24C6" w:rsidP="00940FD4">
      <w:pPr>
        <w:spacing w:before="60" w:after="60"/>
        <w:ind w:firstLine="426"/>
        <w:rPr>
          <w:b/>
        </w:rPr>
      </w:pPr>
      <w:r w:rsidRPr="008A24C6">
        <w:rPr>
          <w:b/>
        </w:rPr>
        <w:t>Jedná se o nástroje pro jednoduché, intuitivní a příjemné ovládání pro uživatele.</w:t>
      </w:r>
    </w:p>
    <w:p w:rsidR="001D4922" w:rsidRPr="001D4922" w:rsidRDefault="001D4922" w:rsidP="001D4922">
      <w:pPr>
        <w:numPr>
          <w:ilvl w:val="0"/>
          <w:numId w:val="6"/>
        </w:numPr>
        <w:spacing w:before="60" w:after="60"/>
        <w:ind w:left="426"/>
      </w:pPr>
      <w:r w:rsidRPr="001D4922">
        <w:t>kompletní zaškolení pracovníků (</w:t>
      </w:r>
      <w:r w:rsidR="0000264F">
        <w:t xml:space="preserve">ve dvou rovinách 1. pro přispěvatele a 2. pro </w:t>
      </w:r>
      <w:r w:rsidR="0000264F" w:rsidRPr="001D4922">
        <w:t>administrátory</w:t>
      </w:r>
      <w:r w:rsidR="0000264F">
        <w:t xml:space="preserve"> a</w:t>
      </w:r>
      <w:r w:rsidRPr="001D4922">
        <w:t xml:space="preserve"> správc</w:t>
      </w:r>
      <w:r w:rsidR="0000264F">
        <w:t>e</w:t>
      </w:r>
      <w:r w:rsidRPr="001D4922">
        <w:t xml:space="preserve"> použitých technologií), a to včetně zaškolení postupů pro zálohování a obnovu po havárii;</w:t>
      </w:r>
    </w:p>
    <w:p w:rsidR="001D4922" w:rsidRDefault="001D4922" w:rsidP="001D4922">
      <w:pPr>
        <w:numPr>
          <w:ilvl w:val="0"/>
          <w:numId w:val="6"/>
        </w:numPr>
        <w:spacing w:before="60" w:after="60"/>
        <w:ind w:left="426"/>
      </w:pPr>
      <w:r w:rsidRPr="001D4922">
        <w:t>servis produkčního DIW po dobu do ukončení pod</w:t>
      </w:r>
      <w:r w:rsidR="00133AF6">
        <w:t>porovaného období z </w:t>
      </w:r>
      <w:proofErr w:type="gramStart"/>
      <w:r w:rsidR="00133AF6">
        <w:t>OP</w:t>
      </w:r>
      <w:proofErr w:type="gramEnd"/>
      <w:r w:rsidR="00133AF6">
        <w:t xml:space="preserve"> VK (do 30</w:t>
      </w:r>
      <w:r w:rsidRPr="001D4922">
        <w:t>.</w:t>
      </w:r>
      <w:r w:rsidR="00133AF6">
        <w:t>4</w:t>
      </w:r>
      <w:r w:rsidRPr="001D4922">
        <w:t>.2014) – servis zahrnuje také provádění potřebných upgradů systémů a dodaných programových produktů – servis produkčního DIW je nedílnou součástí ceny zakázky;</w:t>
      </w:r>
    </w:p>
    <w:p w:rsidR="00BE53D8" w:rsidRDefault="00BE53D8" w:rsidP="00B67AE1">
      <w:pPr>
        <w:numPr>
          <w:ilvl w:val="0"/>
          <w:numId w:val="6"/>
        </w:numPr>
        <w:spacing w:before="60" w:after="60"/>
        <w:ind w:left="426"/>
      </w:pPr>
      <w:r>
        <w:t xml:space="preserve">Testovací prostředí - </w:t>
      </w:r>
      <w:r w:rsidR="00B54DCB">
        <w:t>Objednat</w:t>
      </w:r>
      <w:r>
        <w:t>el požaduje testovací prostředí portálu funkční po celou dobu plnění smlouvy pro účely uživatelského testování jednotlivých funkcionalit, resp. změn před nasazením a školení uživatelů.</w:t>
      </w:r>
    </w:p>
    <w:p w:rsidR="00BF17C1" w:rsidRDefault="00BF17C1" w:rsidP="001D4922">
      <w:pPr>
        <w:numPr>
          <w:ilvl w:val="0"/>
          <w:numId w:val="6"/>
        </w:numPr>
        <w:spacing w:before="60" w:after="60"/>
        <w:ind w:left="426"/>
      </w:pPr>
      <w:r>
        <w:t xml:space="preserve">součinnost se </w:t>
      </w:r>
      <w:r w:rsidR="00B54DCB">
        <w:t>Objednat</w:t>
      </w:r>
      <w:r>
        <w:t>elem při nahrávání aplikací na DIW</w:t>
      </w:r>
      <w:r w:rsidR="00A0088F">
        <w:t>;</w:t>
      </w:r>
    </w:p>
    <w:p w:rsidR="00DF1887" w:rsidRPr="00DF1887" w:rsidRDefault="00A0088F" w:rsidP="001D4922">
      <w:pPr>
        <w:numPr>
          <w:ilvl w:val="0"/>
          <w:numId w:val="6"/>
        </w:numPr>
        <w:spacing w:before="60" w:after="60"/>
        <w:ind w:left="426"/>
      </w:pPr>
      <w:r>
        <w:t>r</w:t>
      </w:r>
      <w:r w:rsidR="00DF1887" w:rsidRPr="00DF1887">
        <w:t>edakční systém musí splňov</w:t>
      </w:r>
      <w:r>
        <w:t>at vysoké nároky na zabezpečení;</w:t>
      </w:r>
    </w:p>
    <w:p w:rsidR="001D4922" w:rsidRPr="00946D69" w:rsidRDefault="00BF17C1" w:rsidP="00946D69">
      <w:pPr>
        <w:rPr>
          <w:rStyle w:val="Siln"/>
        </w:rPr>
      </w:pPr>
      <w:r w:rsidRPr="00946D69">
        <w:rPr>
          <w:rStyle w:val="Siln"/>
        </w:rPr>
        <w:t>P</w:t>
      </w:r>
      <w:r w:rsidR="001D4922" w:rsidRPr="00946D69">
        <w:rPr>
          <w:rStyle w:val="Siln"/>
        </w:rPr>
        <w:t>ožadovan</w:t>
      </w:r>
      <w:r w:rsidRPr="00946D69">
        <w:rPr>
          <w:rStyle w:val="Siln"/>
        </w:rPr>
        <w:t>é</w:t>
      </w:r>
      <w:r w:rsidR="001D4922" w:rsidRPr="00946D69">
        <w:rPr>
          <w:rStyle w:val="Siln"/>
        </w:rPr>
        <w:t xml:space="preserve"> funkcionalita DIW</w:t>
      </w:r>
    </w:p>
    <w:p w:rsidR="00E454B7" w:rsidRPr="001D4922" w:rsidRDefault="001D4922" w:rsidP="00E454B7">
      <w:pPr>
        <w:numPr>
          <w:ilvl w:val="0"/>
          <w:numId w:val="22"/>
        </w:numPr>
        <w:spacing w:before="60" w:after="60"/>
        <w:ind w:left="426"/>
      </w:pPr>
      <w:r w:rsidRPr="001D4922">
        <w:t>podpora vytváření libovolné stromové struktury, příp. s možností znepřístupnění některých částí (bez nutnosti je smazat či přesunout jinam);</w:t>
      </w:r>
    </w:p>
    <w:p w:rsidR="001D4922" w:rsidRPr="00BF17C1" w:rsidRDefault="001D4922" w:rsidP="00BF17C1">
      <w:pPr>
        <w:numPr>
          <w:ilvl w:val="0"/>
          <w:numId w:val="22"/>
        </w:numPr>
        <w:spacing w:before="60" w:after="60"/>
        <w:ind w:left="426"/>
      </w:pPr>
      <w:r w:rsidRPr="00BF17C1">
        <w:t xml:space="preserve">možnost vkládání specifických obsahových typů pro určité kategorie obsahu; </w:t>
      </w:r>
    </w:p>
    <w:p w:rsidR="008A24C6" w:rsidRDefault="008A24C6" w:rsidP="008A24C6">
      <w:pPr>
        <w:numPr>
          <w:ilvl w:val="1"/>
          <w:numId w:val="22"/>
        </w:numPr>
        <w:spacing w:before="60" w:after="60"/>
      </w:pPr>
      <w:r w:rsidRPr="008A24C6">
        <w:t xml:space="preserve">Kategorizace (značky, klíčová slova) by měla sloužit k přesnějšímu označení a rozlišení jednotlivých objektů.  </w:t>
      </w:r>
    </w:p>
    <w:p w:rsidR="00BC3C2F" w:rsidRPr="00BC3C2F" w:rsidRDefault="00695887" w:rsidP="00BC3C2F">
      <w:pPr>
        <w:numPr>
          <w:ilvl w:val="1"/>
          <w:numId w:val="22"/>
        </w:numPr>
        <w:spacing w:before="60" w:after="60"/>
      </w:pPr>
      <w:r>
        <w:t>d</w:t>
      </w:r>
      <w:r w:rsidR="00BC3C2F" w:rsidRPr="00BC3C2F">
        <w:t>atabázové značení akcí/stalo se</w:t>
      </w:r>
    </w:p>
    <w:p w:rsidR="00BC3C2F" w:rsidRPr="00BC3C2F" w:rsidRDefault="00BC3C2F" w:rsidP="00BC3C2F">
      <w:pPr>
        <w:numPr>
          <w:ilvl w:val="2"/>
          <w:numId w:val="22"/>
        </w:numPr>
        <w:spacing w:before="60" w:after="60"/>
      </w:pPr>
      <w:r w:rsidRPr="00BC3C2F">
        <w:t>Přiřazení k aktivitě</w:t>
      </w:r>
    </w:p>
    <w:p w:rsidR="00BC3C2F" w:rsidRPr="00BC3C2F" w:rsidRDefault="00BC3C2F" w:rsidP="00BC3C2F">
      <w:pPr>
        <w:numPr>
          <w:ilvl w:val="2"/>
          <w:numId w:val="22"/>
        </w:numPr>
        <w:spacing w:before="60" w:after="60"/>
      </w:pPr>
      <w:r w:rsidRPr="00BC3C2F">
        <w:t>Jedná se o akci/stalo se?</w:t>
      </w:r>
    </w:p>
    <w:p w:rsidR="008A24C6" w:rsidRDefault="00E72873" w:rsidP="008A24C6">
      <w:pPr>
        <w:numPr>
          <w:ilvl w:val="1"/>
          <w:numId w:val="22"/>
        </w:numPr>
        <w:spacing w:before="60" w:after="60"/>
      </w:pPr>
      <w:r>
        <w:t>v</w:t>
      </w:r>
      <w:r w:rsidR="008A24C6" w:rsidRPr="008A24C6">
        <w:t xml:space="preserve">yužití při vyhledávání nebo filtrování objektů, např. podle vědního oboru, věkové kategorie, typ vkládané informace atd. </w:t>
      </w:r>
    </w:p>
    <w:p w:rsidR="008A24C6" w:rsidRDefault="00E72873" w:rsidP="008A24C6">
      <w:pPr>
        <w:numPr>
          <w:ilvl w:val="1"/>
          <w:numId w:val="22"/>
        </w:numPr>
        <w:spacing w:before="60" w:after="60"/>
      </w:pPr>
      <w:r>
        <w:t>k</w:t>
      </w:r>
      <w:r w:rsidR="008A24C6" w:rsidRPr="008A24C6">
        <w:t xml:space="preserve">ategorizace a samotné vkládání informací na portál bude nastaveno tak, aby postupně přispěvatele intuitivně vedlo a eliminovalo chybovost. </w:t>
      </w:r>
    </w:p>
    <w:p w:rsidR="00BC3C2F" w:rsidRPr="00BC3C2F" w:rsidRDefault="00E72873" w:rsidP="00BC3C2F">
      <w:pPr>
        <w:numPr>
          <w:ilvl w:val="1"/>
          <w:numId w:val="22"/>
        </w:numPr>
        <w:spacing w:before="60" w:after="60"/>
      </w:pPr>
      <w:r>
        <w:t>k</w:t>
      </w:r>
      <w:r w:rsidR="008A24C6" w:rsidRPr="008A24C6">
        <w:t>ategorizace bude dále sloužit pro předem nadefinované funkce (např. po zaškrtnutí předem definovaného pole bude portál automaticky provádět určité úkony – např. zobrazení na určitých místech portálu s předem nastaveným obrázkem apod.)</w:t>
      </w:r>
      <w:r w:rsidR="00BC3C2F">
        <w:t xml:space="preserve">. Tzn. </w:t>
      </w:r>
      <w:r w:rsidR="00BC3C2F" w:rsidRPr="00BC3C2F">
        <w:t>Odkazy na akce/</w:t>
      </w:r>
      <w:r w:rsidR="00E454B7">
        <w:t>stalo se</w:t>
      </w:r>
      <w:r w:rsidR="00BC3C2F">
        <w:t>/aplikace</w:t>
      </w:r>
      <w:r w:rsidR="00BC3C2F" w:rsidRPr="00BC3C2F">
        <w:t xml:space="preserve"> si systém </w:t>
      </w:r>
      <w:r w:rsidR="00BC3C2F">
        <w:t xml:space="preserve">automaticky </w:t>
      </w:r>
      <w:r w:rsidR="00E454B7">
        <w:t xml:space="preserve">přiřazuje </w:t>
      </w:r>
      <w:r w:rsidR="00E454B7" w:rsidRPr="00BC3C2F">
        <w:t>sám</w:t>
      </w:r>
      <w:r w:rsidR="00BC3C2F" w:rsidRPr="00BC3C2F">
        <w:t xml:space="preserve"> a sám je zobrazuje na správných místech</w:t>
      </w:r>
      <w:r w:rsidR="00E454B7">
        <w:t>. Administrátor/přispěvatel</w:t>
      </w:r>
      <w:r w:rsidR="00BC3C2F" w:rsidRPr="00BC3C2F">
        <w:t xml:space="preserve"> vloží </w:t>
      </w:r>
      <w:r w:rsidR="00E454B7">
        <w:t>záznam</w:t>
      </w:r>
      <w:r w:rsidR="00BC3C2F" w:rsidRPr="00BC3C2F">
        <w:t xml:space="preserve"> pouze jednou </w:t>
      </w:r>
      <w:r w:rsidR="00E454B7">
        <w:t>a dále si systém zajistí zobrazení na správných místech sám</w:t>
      </w:r>
      <w:r w:rsidR="00BC3C2F" w:rsidRPr="00BC3C2F">
        <w:t>!</w:t>
      </w:r>
    </w:p>
    <w:p w:rsidR="00E454B7" w:rsidRPr="008A24C6" w:rsidRDefault="00E72873" w:rsidP="00E454B7">
      <w:pPr>
        <w:numPr>
          <w:ilvl w:val="1"/>
          <w:numId w:val="22"/>
        </w:numPr>
        <w:spacing w:before="60" w:after="60"/>
      </w:pPr>
      <w:r>
        <w:t>m</w:t>
      </w:r>
      <w:r w:rsidR="00BC3C2F">
        <w:t>ožnost n</w:t>
      </w:r>
      <w:r w:rsidR="00BC3C2F" w:rsidRPr="00BC3C2F">
        <w:t>astavení výchozích hodnot</w:t>
      </w:r>
    </w:p>
    <w:p w:rsidR="001D4922" w:rsidRPr="001D4922" w:rsidRDefault="001D4922" w:rsidP="00BF17C1">
      <w:pPr>
        <w:ind w:left="426"/>
      </w:pPr>
      <w:r w:rsidRPr="00BF17C1">
        <w:t>detailní specifikace atrib</w:t>
      </w:r>
      <w:r w:rsidRPr="007F164B">
        <w:t xml:space="preserve">utů jednotlivých typů obsahu bude předmětem analýzy provedené v rámci dodávky DIW – struktura obsahu DIW a </w:t>
      </w:r>
      <w:r w:rsidR="003B2BAD" w:rsidRPr="007F164B">
        <w:t>ilustrace</w:t>
      </w:r>
      <w:r w:rsidRPr="007F164B">
        <w:t xml:space="preserve"> jeho funkcionalit je spe</w:t>
      </w:r>
      <w:r w:rsidRPr="003B2BAD">
        <w:t>cifikován v dokumentu „</w:t>
      </w:r>
      <w:r w:rsidR="003B2BAD" w:rsidRPr="003B2BAD">
        <w:rPr>
          <w:rFonts w:asciiTheme="minorHAnsi" w:hAnsiTheme="minorHAnsi"/>
        </w:rPr>
        <w:t>DIW – Koncept rozložení stránek</w:t>
      </w:r>
      <w:r w:rsidRPr="003B2BAD">
        <w:t>“ a v dokumentu „</w:t>
      </w:r>
      <w:r w:rsidR="003B2BAD" w:rsidRPr="003B2BAD">
        <w:t>DIW – Stromová struktura</w:t>
      </w:r>
      <w:r w:rsidRPr="003B2BAD">
        <w:t>“;</w:t>
      </w:r>
    </w:p>
    <w:p w:rsidR="006A6187" w:rsidRPr="008A24C6" w:rsidRDefault="00E72873" w:rsidP="006A6187">
      <w:pPr>
        <w:numPr>
          <w:ilvl w:val="0"/>
          <w:numId w:val="22"/>
        </w:numPr>
        <w:spacing w:before="60" w:after="60"/>
        <w:ind w:left="426"/>
      </w:pPr>
      <w:r>
        <w:t>m</w:t>
      </w:r>
      <w:r w:rsidR="006A6187" w:rsidRPr="008A24C6">
        <w:t>ožnost řazení aplikací na webu bude možné např. podle: termínu zveřejnění, sledovanosti a oblíbenosti, typu položky (videí, prezentací, her, obrázků/fotek apod.).</w:t>
      </w:r>
    </w:p>
    <w:p w:rsidR="001D4922" w:rsidRPr="001D4922" w:rsidRDefault="001D4922" w:rsidP="00BF17C1">
      <w:pPr>
        <w:numPr>
          <w:ilvl w:val="0"/>
          <w:numId w:val="22"/>
        </w:numPr>
        <w:spacing w:before="60" w:after="60"/>
        <w:ind w:left="426"/>
      </w:pPr>
      <w:r w:rsidRPr="00BF17C1">
        <w:t>podpora různých jazykových verzí (minimálně české a anglické) s možností nastavení jazykově neutrálního obsahu, resp. vytváření jazykových překladů daného obsahu;</w:t>
      </w:r>
    </w:p>
    <w:p w:rsidR="001D4922" w:rsidRPr="001D4922" w:rsidRDefault="001D4922" w:rsidP="00BF17C1">
      <w:pPr>
        <w:numPr>
          <w:ilvl w:val="0"/>
          <w:numId w:val="22"/>
        </w:numPr>
        <w:spacing w:before="60" w:after="60"/>
        <w:ind w:left="426"/>
      </w:pPr>
      <w:r w:rsidRPr="001D4922">
        <w:t>vizualizace dynamické struktury obsahu DIW včetně vytvoření odpovídajících šablon pro pohledy podle požadovaného zadání – viz dokument „</w:t>
      </w:r>
      <w:r w:rsidR="003B2BAD" w:rsidRPr="00007C9F">
        <w:rPr>
          <w:rFonts w:asciiTheme="minorHAnsi" w:hAnsiTheme="minorHAnsi"/>
        </w:rPr>
        <w:t>DIW – Koncept rozložení stránek</w:t>
      </w:r>
      <w:r w:rsidRPr="00BF17C1">
        <w:t>“;</w:t>
      </w:r>
    </w:p>
    <w:p w:rsidR="001D4922" w:rsidRPr="001D4922" w:rsidRDefault="001D4922" w:rsidP="007F164B">
      <w:pPr>
        <w:numPr>
          <w:ilvl w:val="0"/>
          <w:numId w:val="22"/>
        </w:numPr>
        <w:spacing w:before="60" w:after="60"/>
        <w:ind w:left="426"/>
      </w:pPr>
      <w:r w:rsidRPr="001D4922">
        <w:t>fulltextové vyhledávání v rámci všech součástí DIW a každé součásti jednotlivě</w:t>
      </w:r>
      <w:r w:rsidR="00413E09">
        <w:t>.</w:t>
      </w:r>
      <w:r w:rsidR="00413E09" w:rsidRPr="00413E09">
        <w:t xml:space="preserve"> Optimalizace fulltextového vyhledávání, rychlé vyhledávání v kompletním obsahu a meta značkách. Hledá obsah obsahující zadaný výraz s i bez diakritiky. Výsledky obsahují odkaz na podrobné hledání. Možnost filtrování článků a souborů dle data vložení a kategorií, do kterých byly </w:t>
      </w:r>
      <w:r w:rsidR="00413E09">
        <w:t>zařazeny</w:t>
      </w:r>
      <w:r w:rsidRPr="001D4922">
        <w:t>;</w:t>
      </w:r>
    </w:p>
    <w:p w:rsidR="001D4922" w:rsidRPr="001D4922" w:rsidRDefault="001D4922" w:rsidP="00BF17C1">
      <w:pPr>
        <w:numPr>
          <w:ilvl w:val="0"/>
          <w:numId w:val="22"/>
        </w:numPr>
        <w:spacing w:before="60" w:after="60"/>
        <w:ind w:left="426"/>
      </w:pPr>
      <w:r w:rsidRPr="001D4922">
        <w:t>možnost vkládání informací o konaných akcích včetně webového registračního formuláře na jednotlivé akce:</w:t>
      </w:r>
    </w:p>
    <w:p w:rsidR="001D4922" w:rsidRPr="001D4922" w:rsidRDefault="001D4922" w:rsidP="00946D69">
      <w:pPr>
        <w:numPr>
          <w:ilvl w:val="0"/>
          <w:numId w:val="8"/>
        </w:numPr>
        <w:spacing w:before="60" w:after="60"/>
        <w:ind w:left="851"/>
      </w:pPr>
      <w:r w:rsidRPr="001D4922">
        <w:t>registrace bude vyžadovat povinné položky (např.: jméno, příjmení, e-mail apod.) i nepovinné položky (např.: titul před, titul za, telefon, instituce, adresa apod.)</w:t>
      </w:r>
    </w:p>
    <w:p w:rsidR="001D4922" w:rsidRPr="001D4922" w:rsidRDefault="001D4922" w:rsidP="00946D69">
      <w:pPr>
        <w:numPr>
          <w:ilvl w:val="0"/>
          <w:numId w:val="8"/>
        </w:numPr>
        <w:spacing w:before="60" w:after="60"/>
        <w:ind w:left="851"/>
      </w:pPr>
      <w:r w:rsidRPr="001D4922">
        <w:t>při registraci se zobrazí počet doposud zaregistrovaných účastníků,</w:t>
      </w:r>
    </w:p>
    <w:p w:rsidR="001D4922" w:rsidRPr="001D4922" w:rsidRDefault="001D4922" w:rsidP="00946D69">
      <w:pPr>
        <w:numPr>
          <w:ilvl w:val="0"/>
          <w:numId w:val="8"/>
        </w:numPr>
        <w:spacing w:before="60" w:after="60"/>
        <w:ind w:left="851"/>
      </w:pPr>
      <w:r w:rsidRPr="001D4922">
        <w:lastRenderedPageBreak/>
        <w:t>musí být možnost nastavit limit pro počet přihlášených účastníků a kontrolovat jej,</w:t>
      </w:r>
    </w:p>
    <w:p w:rsidR="001D4922" w:rsidRPr="001D4922" w:rsidRDefault="001D4922" w:rsidP="00946D69">
      <w:pPr>
        <w:numPr>
          <w:ilvl w:val="0"/>
          <w:numId w:val="8"/>
        </w:numPr>
        <w:spacing w:before="60" w:after="60"/>
        <w:ind w:left="851"/>
      </w:pPr>
      <w:r w:rsidRPr="001D4922">
        <w:t>po úspěšné registraci je odeslán e-mail s informací účastníkovi – text e-mailu by měl být nast</w:t>
      </w:r>
      <w:r w:rsidR="007A7F54">
        <w:t>avitelný zvlášť pro každou akci a bude obsahovat rekapitulaci informací, které zadal do formuláře a zároveň rekapitulaci informací k aktivitě, ke které se přihlásil;</w:t>
      </w:r>
    </w:p>
    <w:p w:rsidR="001D4922" w:rsidRPr="001D4922" w:rsidRDefault="001D4922" w:rsidP="00946D69">
      <w:pPr>
        <w:numPr>
          <w:ilvl w:val="0"/>
          <w:numId w:val="8"/>
        </w:numPr>
        <w:spacing w:before="60" w:after="60"/>
        <w:ind w:left="851"/>
      </w:pPr>
      <w:r w:rsidRPr="001D4922">
        <w:t>pro každou akci bude k dispozici administrátorské rozhraní s přehledem účastníků, s možností úprav jednotlivých záznamů a s možností zaslání hromadného e-mailu všem přihlášeným účastníkům akce;</w:t>
      </w:r>
    </w:p>
    <w:p w:rsidR="00946D69" w:rsidRPr="001D4922" w:rsidRDefault="00946D69" w:rsidP="001C6BA0">
      <w:pPr>
        <w:numPr>
          <w:ilvl w:val="0"/>
          <w:numId w:val="22"/>
        </w:numPr>
        <w:spacing w:before="60" w:after="60"/>
      </w:pPr>
      <w:r w:rsidRPr="00946D69">
        <w:t>možnost registrace uživatelů za účelem zasílání informačních e-mailů, aktualit, informací apod. a jejich automatické rozesílání (</w:t>
      </w:r>
      <w:proofErr w:type="spellStart"/>
      <w:r w:rsidRPr="00946D69">
        <w:t>mailrobot</w:t>
      </w:r>
      <w:proofErr w:type="spellEnd"/>
      <w:r w:rsidRPr="00946D69">
        <w:t>)</w:t>
      </w:r>
      <w:r w:rsidR="001C6BA0">
        <w:t>.</w:t>
      </w:r>
      <w:r w:rsidR="001C6BA0" w:rsidRPr="001C6BA0">
        <w:t xml:space="preserve"> Registrovanému návštěvníkovi bude automaticky nastaveno pravidelné zasílání upozornění na nové či aktualizované články a nové komentáře. Periodicita zasílání těchto informací se předpokládá jednou </w:t>
      </w:r>
      <w:r w:rsidR="001C6BA0">
        <w:t>týdně</w:t>
      </w:r>
      <w:r w:rsidR="001C6BA0" w:rsidRPr="001C6BA0">
        <w:t xml:space="preserve">, případně by si mohl registrovaný uživatel sám nastavit, jak často má být o novinkách informován. </w:t>
      </w:r>
      <w:r w:rsidR="001C6BA0">
        <w:t xml:space="preserve">O úspěšné registraci bude registrovanému zaslán email s registračními údaji, a to automaticky bez jakéhokoliv zásahu administrátora. </w:t>
      </w:r>
      <w:r w:rsidR="001C6BA0" w:rsidRPr="001C6BA0">
        <w:t xml:space="preserve">V rámci uživatelského účtu bude mít dále možnost zasílání těchto e-mailových upozornění zcela vypnout. </w:t>
      </w:r>
      <w:r w:rsidR="001C6BA0">
        <w:t>Každý z registrovaných musí mít v každém zaslaném e-mailu možnost automatického odregistrování z databáze, které bude provedeno automaticky bez jakéhokoliv zásahu administrátora. O odregistrování obdrží potvrzující email o této skutečnosti.</w:t>
      </w:r>
      <w:r w:rsidRPr="00946D69">
        <w:t>;</w:t>
      </w:r>
    </w:p>
    <w:p w:rsidR="001D4922" w:rsidRDefault="001D4922" w:rsidP="00946D69">
      <w:pPr>
        <w:numPr>
          <w:ilvl w:val="0"/>
          <w:numId w:val="22"/>
        </w:numPr>
        <w:spacing w:before="60" w:after="60"/>
        <w:ind w:left="426"/>
      </w:pPr>
      <w:r w:rsidRPr="001D4922">
        <w:t xml:space="preserve">možnost snadného vkládání a stahování dokumentů (zejména </w:t>
      </w:r>
      <w:proofErr w:type="gramStart"/>
      <w:r w:rsidRPr="001D4922">
        <w:t>formáty .</w:t>
      </w:r>
      <w:proofErr w:type="spellStart"/>
      <w:r w:rsidRPr="001D4922">
        <w:t>doc</w:t>
      </w:r>
      <w:proofErr w:type="spellEnd"/>
      <w:proofErr w:type="gramEnd"/>
      <w:r w:rsidRPr="001D4922">
        <w:t>,</w:t>
      </w:r>
      <w:r w:rsidR="0032197E">
        <w:t xml:space="preserve"> .</w:t>
      </w:r>
      <w:proofErr w:type="spellStart"/>
      <w:r w:rsidR="0032197E">
        <w:t>docx</w:t>
      </w:r>
      <w:proofErr w:type="spellEnd"/>
      <w:r w:rsidR="0032197E">
        <w:t>,</w:t>
      </w:r>
      <w:r w:rsidRPr="001D4922">
        <w:t xml:space="preserve"> .</w:t>
      </w:r>
      <w:proofErr w:type="spellStart"/>
      <w:r w:rsidRPr="001D4922">
        <w:t>xls</w:t>
      </w:r>
      <w:proofErr w:type="spellEnd"/>
      <w:r w:rsidRPr="001D4922">
        <w:t xml:space="preserve"> , .</w:t>
      </w:r>
      <w:proofErr w:type="spellStart"/>
      <w:r w:rsidRPr="001D4922">
        <w:t>pdf</w:t>
      </w:r>
      <w:proofErr w:type="spellEnd"/>
      <w:r w:rsidRPr="001D4922">
        <w:t>, .</w:t>
      </w:r>
      <w:proofErr w:type="spellStart"/>
      <w:r w:rsidRPr="001D4922">
        <w:t>ppt</w:t>
      </w:r>
      <w:proofErr w:type="spellEnd"/>
      <w:r w:rsidRPr="001D4922">
        <w:t>) a multimediálních souborů (audio, video, foto) a jejich přehledné zobrazení;</w:t>
      </w:r>
    </w:p>
    <w:p w:rsidR="001C6BA0" w:rsidRPr="001C6BA0" w:rsidRDefault="001C6BA0" w:rsidP="007F164B">
      <w:pPr>
        <w:numPr>
          <w:ilvl w:val="0"/>
          <w:numId w:val="8"/>
        </w:numPr>
        <w:spacing w:before="60" w:after="60"/>
        <w:ind w:left="851"/>
      </w:pPr>
      <w:r w:rsidRPr="001C6BA0">
        <w:t>dokumenty bude možné vkládat z lokálního PC,</w:t>
      </w:r>
    </w:p>
    <w:p w:rsidR="001C6BA0" w:rsidRPr="001C6BA0" w:rsidRDefault="001C6BA0" w:rsidP="007F164B">
      <w:pPr>
        <w:numPr>
          <w:ilvl w:val="0"/>
          <w:numId w:val="8"/>
        </w:numPr>
        <w:spacing w:before="60" w:after="60"/>
        <w:ind w:left="851"/>
      </w:pPr>
      <w:r w:rsidRPr="001C6BA0">
        <w:t xml:space="preserve">všechny dokumenty budou </w:t>
      </w:r>
      <w:proofErr w:type="spellStart"/>
      <w:r w:rsidRPr="001C6BA0">
        <w:t>verzovány</w:t>
      </w:r>
      <w:proofErr w:type="spellEnd"/>
      <w:r w:rsidRPr="001C6BA0">
        <w:t>, bude ukládána historie změn včetně dokumentů samotných v rámci archivu připojeného ke každému článku. Při každé změně dokumentu nebo obsahu bude zaznamenáno, kým byla změna provedena,</w:t>
      </w:r>
    </w:p>
    <w:p w:rsidR="001C6BA0" w:rsidRPr="001C6BA0" w:rsidRDefault="001C6BA0" w:rsidP="007F164B">
      <w:pPr>
        <w:numPr>
          <w:ilvl w:val="0"/>
          <w:numId w:val="8"/>
        </w:numPr>
        <w:spacing w:before="60" w:after="60"/>
        <w:ind w:left="851"/>
      </w:pPr>
      <w:r w:rsidRPr="001C6BA0">
        <w:t>primárně se bude zobrazovat aktuální verze dokumentu,</w:t>
      </w:r>
    </w:p>
    <w:p w:rsidR="001C6BA0" w:rsidRPr="007F164B" w:rsidRDefault="001C6BA0" w:rsidP="007F164B">
      <w:pPr>
        <w:numPr>
          <w:ilvl w:val="0"/>
          <w:numId w:val="8"/>
        </w:numPr>
        <w:spacing w:before="60" w:after="60"/>
        <w:ind w:left="851"/>
      </w:pPr>
      <w:r w:rsidRPr="001C6BA0">
        <w:t xml:space="preserve">nastavení maximální velikosti vkládaných dokumentů bude řešeno v rámci </w:t>
      </w:r>
      <w:r w:rsidRPr="007F164B">
        <w:t>1. Fáze po konzultaci s</w:t>
      </w:r>
      <w:r w:rsidR="00E73C7B">
        <w:t>e</w:t>
      </w:r>
      <w:r w:rsidRPr="007F164B">
        <w:t> </w:t>
      </w:r>
      <w:r w:rsidR="00D60663">
        <w:t>Zhotovitel</w:t>
      </w:r>
      <w:r w:rsidRPr="007F164B">
        <w:t>em,</w:t>
      </w:r>
    </w:p>
    <w:p w:rsidR="001C6BA0" w:rsidRPr="001C6BA0" w:rsidRDefault="001C6BA0" w:rsidP="007F164B">
      <w:pPr>
        <w:numPr>
          <w:ilvl w:val="0"/>
          <w:numId w:val="8"/>
        </w:numPr>
        <w:spacing w:before="60" w:after="60"/>
        <w:ind w:left="851"/>
      </w:pPr>
      <w:r w:rsidRPr="001C6BA0">
        <w:t>v dokumentech bude možné vyhledávat pomocí výběru kategorií, do kterých byly zařazeny a dle názvu,</w:t>
      </w:r>
    </w:p>
    <w:p w:rsidR="001C6BA0" w:rsidRPr="001D4922" w:rsidRDefault="001C6BA0" w:rsidP="007F164B">
      <w:pPr>
        <w:numPr>
          <w:ilvl w:val="0"/>
          <w:numId w:val="8"/>
        </w:numPr>
        <w:spacing w:before="60" w:after="60"/>
        <w:ind w:left="851"/>
      </w:pPr>
      <w:r w:rsidRPr="001C6BA0">
        <w:t xml:space="preserve">práce s dokumenty bude možná i hromadně (mazání, </w:t>
      </w:r>
      <w:proofErr w:type="spellStart"/>
      <w:r w:rsidRPr="001C6BA0">
        <w:t>upload</w:t>
      </w:r>
      <w:proofErr w:type="spellEnd"/>
      <w:r w:rsidRPr="001C6BA0">
        <w:t>, změna).</w:t>
      </w:r>
    </w:p>
    <w:p w:rsidR="001D4922" w:rsidRPr="001D4922" w:rsidRDefault="001D4922" w:rsidP="00946D69">
      <w:pPr>
        <w:numPr>
          <w:ilvl w:val="0"/>
          <w:numId w:val="22"/>
        </w:numPr>
        <w:spacing w:before="60" w:after="60"/>
        <w:ind w:left="426"/>
      </w:pPr>
      <w:r w:rsidRPr="001D4922">
        <w:t>modul ankety, otázek a odpovědí – zobrazení dotazů uživatelů a odpovědí na ně, včetně možnosti zadat konkrétní dotaz libovolným uživatelem portálu, včetně zobrazení výsledků. V rámci tohoto modulu bude umožněno:</w:t>
      </w:r>
    </w:p>
    <w:p w:rsidR="001D4922" w:rsidRPr="001D4922" w:rsidRDefault="001D4922" w:rsidP="00946D69">
      <w:pPr>
        <w:numPr>
          <w:ilvl w:val="0"/>
          <w:numId w:val="8"/>
        </w:numPr>
        <w:spacing w:before="60" w:after="60"/>
        <w:ind w:left="851"/>
      </w:pPr>
      <w:r w:rsidRPr="001D4922">
        <w:t>vzhledově přizpůsobitelný nezávisle na vzhledu portálu (tučné písmo, odsazení textu apod.)</w:t>
      </w:r>
    </w:p>
    <w:p w:rsidR="001D4922" w:rsidRPr="001D4922" w:rsidRDefault="001D4922" w:rsidP="00946D69">
      <w:pPr>
        <w:numPr>
          <w:ilvl w:val="0"/>
          <w:numId w:val="8"/>
        </w:numPr>
        <w:spacing w:before="60" w:after="60"/>
        <w:ind w:left="851"/>
      </w:pPr>
      <w:r w:rsidRPr="001D4922">
        <w:t>nastavení podmíněného zobrazení otázek podle předchozích odpovědí dotazníku</w:t>
      </w:r>
    </w:p>
    <w:p w:rsidR="001D4922" w:rsidRPr="001D4922" w:rsidRDefault="001D4922" w:rsidP="00946D69">
      <w:pPr>
        <w:numPr>
          <w:ilvl w:val="0"/>
          <w:numId w:val="8"/>
        </w:numPr>
        <w:spacing w:before="60" w:after="60"/>
        <w:ind w:left="851"/>
      </w:pPr>
      <w:r w:rsidRPr="001D4922">
        <w:t>možnost vícenásobného výběru</w:t>
      </w:r>
    </w:p>
    <w:p w:rsidR="001D4922" w:rsidRPr="001D4922" w:rsidRDefault="001D4922" w:rsidP="00946D69">
      <w:pPr>
        <w:numPr>
          <w:ilvl w:val="0"/>
          <w:numId w:val="8"/>
        </w:numPr>
        <w:spacing w:before="60" w:after="60"/>
        <w:ind w:left="851"/>
      </w:pPr>
      <w:r w:rsidRPr="001D4922">
        <w:t>možnost požadování vyplnění položky (povinné)</w:t>
      </w:r>
    </w:p>
    <w:p w:rsidR="001D4922" w:rsidRPr="001D4922" w:rsidRDefault="001D4922" w:rsidP="00946D69">
      <w:pPr>
        <w:numPr>
          <w:ilvl w:val="0"/>
          <w:numId w:val="8"/>
        </w:numPr>
        <w:spacing w:before="60" w:after="60"/>
        <w:ind w:left="851"/>
      </w:pPr>
      <w:r w:rsidRPr="001D4922">
        <w:t>položka pro dopsání odpovědi, která ve výběru není</w:t>
      </w:r>
    </w:p>
    <w:p w:rsidR="001D4922" w:rsidRPr="001D4922" w:rsidRDefault="001D4922" w:rsidP="00946D69">
      <w:pPr>
        <w:numPr>
          <w:ilvl w:val="0"/>
          <w:numId w:val="8"/>
        </w:numPr>
        <w:spacing w:before="60" w:after="60"/>
        <w:ind w:left="851"/>
      </w:pPr>
      <w:r w:rsidRPr="001D4922">
        <w:t>možnost zadání úvodního textu</w:t>
      </w:r>
    </w:p>
    <w:p w:rsidR="001D4922" w:rsidRPr="001D4922" w:rsidRDefault="001D4922" w:rsidP="00946D69">
      <w:pPr>
        <w:numPr>
          <w:ilvl w:val="0"/>
          <w:numId w:val="8"/>
        </w:numPr>
        <w:spacing w:before="60" w:after="60"/>
        <w:ind w:left="851"/>
      </w:pPr>
      <w:r w:rsidRPr="001D4922">
        <w:t>možnost zadání textu poděkování (po odeslání formuláře)</w:t>
      </w:r>
    </w:p>
    <w:p w:rsidR="001D4922" w:rsidRPr="001D4922" w:rsidRDefault="001D4922" w:rsidP="00946D69">
      <w:pPr>
        <w:numPr>
          <w:ilvl w:val="0"/>
          <w:numId w:val="8"/>
        </w:numPr>
        <w:spacing w:before="60" w:after="60"/>
        <w:ind w:left="851"/>
      </w:pPr>
      <w:r w:rsidRPr="001D4922">
        <w:t>grafický přehled odpovědí u jednotlivých částí dotazníku</w:t>
      </w:r>
    </w:p>
    <w:p w:rsidR="001D4922" w:rsidRPr="001D4922" w:rsidRDefault="001D4922" w:rsidP="00946D69">
      <w:pPr>
        <w:numPr>
          <w:ilvl w:val="0"/>
          <w:numId w:val="8"/>
        </w:numPr>
        <w:spacing w:before="60" w:after="60"/>
        <w:ind w:left="851"/>
      </w:pPr>
      <w:r w:rsidRPr="001D4922">
        <w:t>výstup minimálně do souboru (*.</w:t>
      </w:r>
      <w:proofErr w:type="spellStart"/>
      <w:r w:rsidRPr="001D4922">
        <w:t>xls</w:t>
      </w:r>
      <w:proofErr w:type="spellEnd"/>
      <w:r w:rsidRPr="001D4922">
        <w:t>)</w:t>
      </w:r>
    </w:p>
    <w:p w:rsidR="001D4922" w:rsidRPr="001D4922" w:rsidRDefault="001D4922" w:rsidP="00946D69">
      <w:pPr>
        <w:numPr>
          <w:ilvl w:val="0"/>
          <w:numId w:val="8"/>
        </w:numPr>
        <w:spacing w:before="60" w:after="60"/>
        <w:ind w:left="851"/>
      </w:pPr>
      <w:r w:rsidRPr="001D4922">
        <w:t>zobrazení IP adres odesílatelů ve výstupním souboru</w:t>
      </w:r>
    </w:p>
    <w:p w:rsidR="007A7F54" w:rsidRDefault="00E72873" w:rsidP="008A24C6">
      <w:pPr>
        <w:numPr>
          <w:ilvl w:val="0"/>
          <w:numId w:val="22"/>
        </w:numPr>
        <w:spacing w:before="60" w:after="60"/>
        <w:ind w:left="426"/>
      </w:pPr>
      <w:r>
        <w:t>p</w:t>
      </w:r>
      <w:r w:rsidR="007A7F54">
        <w:t xml:space="preserve">ropojení se sociální sítí </w:t>
      </w:r>
      <w:proofErr w:type="spellStart"/>
      <w:r w:rsidR="007A7F54">
        <w:t>Facebook</w:t>
      </w:r>
      <w:proofErr w:type="spellEnd"/>
    </w:p>
    <w:p w:rsidR="008A24C6" w:rsidRPr="008A24C6" w:rsidRDefault="008A24C6" w:rsidP="007A7F54">
      <w:pPr>
        <w:numPr>
          <w:ilvl w:val="1"/>
          <w:numId w:val="22"/>
        </w:numPr>
        <w:spacing w:before="60" w:after="60"/>
      </w:pPr>
      <w:r>
        <w:t>m</w:t>
      </w:r>
      <w:r w:rsidRPr="008A24C6">
        <w:t xml:space="preserve">oduly </w:t>
      </w:r>
      <w:proofErr w:type="spellStart"/>
      <w:r w:rsidRPr="008A24C6">
        <w:t>facebooku</w:t>
      </w:r>
      <w:proofErr w:type="spellEnd"/>
      <w:r w:rsidRPr="008A24C6">
        <w:t xml:space="preserve"> implementovat do HTML kódu. Portál bude mít možnost rozsáhlého propojení s </w:t>
      </w:r>
      <w:proofErr w:type="spellStart"/>
      <w:r w:rsidRPr="008A24C6">
        <w:t>facebookem</w:t>
      </w:r>
      <w:proofErr w:type="spellEnd"/>
      <w:r w:rsidRPr="008A24C6">
        <w:t xml:space="preserve"> (např. zobrazení počtu „</w:t>
      </w:r>
      <w:proofErr w:type="spellStart"/>
      <w:r w:rsidRPr="008A24C6">
        <w:t>like</w:t>
      </w:r>
      <w:proofErr w:type="spellEnd"/>
      <w:r w:rsidRPr="008A24C6">
        <w:t>“, interaktivní tlačítka „</w:t>
      </w:r>
      <w:proofErr w:type="spellStart"/>
      <w:r w:rsidRPr="008A24C6">
        <w:t>like</w:t>
      </w:r>
      <w:proofErr w:type="spellEnd"/>
      <w:r w:rsidRPr="008A24C6">
        <w:t xml:space="preserve">“, „Doporučit“ apod. </w:t>
      </w:r>
    </w:p>
    <w:p w:rsidR="001D4922" w:rsidRPr="001D4922" w:rsidRDefault="001D4922" w:rsidP="007A7F54">
      <w:pPr>
        <w:numPr>
          <w:ilvl w:val="1"/>
          <w:numId w:val="22"/>
        </w:numPr>
        <w:spacing w:before="60" w:after="60"/>
      </w:pPr>
      <w:r w:rsidRPr="001D4922">
        <w:t xml:space="preserve">možnost vytvářet diskusní fóra, resp. přidávat poznámky k jednotlivým souborům prostřednictvím propojení s </w:t>
      </w:r>
      <w:proofErr w:type="spellStart"/>
      <w:r w:rsidRPr="001D4922">
        <w:t>facebookem</w:t>
      </w:r>
      <w:proofErr w:type="spellEnd"/>
      <w:r w:rsidRPr="001D4922">
        <w:t>;</w:t>
      </w:r>
    </w:p>
    <w:p w:rsidR="007A7F54" w:rsidRPr="00BC3C2F" w:rsidRDefault="007A7F54" w:rsidP="007A7F54">
      <w:pPr>
        <w:numPr>
          <w:ilvl w:val="1"/>
          <w:numId w:val="22"/>
        </w:numPr>
        <w:spacing w:before="60" w:after="60"/>
      </w:pPr>
      <w:r w:rsidRPr="00BC3C2F">
        <w:t>Pod každou aplikací/</w:t>
      </w:r>
      <w:r>
        <w:t>stalo se</w:t>
      </w:r>
      <w:r w:rsidRPr="00BC3C2F">
        <w:t xml:space="preserve">/akcí bude odkaz na „To se mi líbí“ nebo „Doporučit“ na </w:t>
      </w:r>
      <w:proofErr w:type="spellStart"/>
      <w:r w:rsidRPr="00BC3C2F">
        <w:t>facebook</w:t>
      </w:r>
      <w:proofErr w:type="spellEnd"/>
    </w:p>
    <w:p w:rsidR="001D4922" w:rsidRPr="001D4922" w:rsidRDefault="001D4922" w:rsidP="00946D69">
      <w:pPr>
        <w:numPr>
          <w:ilvl w:val="0"/>
          <w:numId w:val="22"/>
        </w:numPr>
        <w:spacing w:before="60" w:after="60"/>
        <w:ind w:left="426"/>
      </w:pPr>
      <w:r w:rsidRPr="001D4922">
        <w:t>integrace RSS kanálu do vybraných míst DIW;</w:t>
      </w:r>
    </w:p>
    <w:p w:rsidR="001D4922" w:rsidRPr="001D4922" w:rsidRDefault="001D4922" w:rsidP="00946D69">
      <w:pPr>
        <w:numPr>
          <w:ilvl w:val="0"/>
          <w:numId w:val="22"/>
        </w:numPr>
        <w:spacing w:before="60" w:after="60"/>
        <w:ind w:left="426"/>
      </w:pPr>
      <w:r w:rsidRPr="001D4922">
        <w:t xml:space="preserve">možnost zjednodušeného tisku obsahu (bez záhlaví, </w:t>
      </w:r>
      <w:r w:rsidR="00E72873" w:rsidRPr="001D4922">
        <w:t xml:space="preserve">zápatí a </w:t>
      </w:r>
      <w:proofErr w:type="spellStart"/>
      <w:r w:rsidR="00E72873" w:rsidRPr="001D4922">
        <w:t>portletů</w:t>
      </w:r>
      <w:proofErr w:type="spellEnd"/>
      <w:r w:rsidRPr="001D4922">
        <w:t>);</w:t>
      </w:r>
    </w:p>
    <w:p w:rsidR="001D4922" w:rsidRPr="001D4922" w:rsidRDefault="001D4922" w:rsidP="008F03AF">
      <w:pPr>
        <w:numPr>
          <w:ilvl w:val="0"/>
          <w:numId w:val="22"/>
        </w:numPr>
        <w:spacing w:before="60" w:after="60"/>
      </w:pPr>
      <w:r w:rsidRPr="001D4922">
        <w:t xml:space="preserve">technické zpracování portálu musí odpovídat platným standardům – návrh nesmí obsahovat nestandardní elementy vyžadující od uživatele vypnutí zabezpečení počítače – DIW musí být funkční minimálně v prohlížečích Google chrome, MS Internet Explorer a </w:t>
      </w:r>
      <w:proofErr w:type="spellStart"/>
      <w:r w:rsidRPr="001D4922">
        <w:t>Firefox</w:t>
      </w:r>
      <w:proofErr w:type="spellEnd"/>
      <w:r w:rsidR="008F03AF">
        <w:t xml:space="preserve">. </w:t>
      </w:r>
      <w:r w:rsidR="008F03AF" w:rsidRPr="008F03AF">
        <w:t>Požadavkem je, aby při otevření Portálu ve výše uvedených webových prohlížečích nedocházelo k žádným změnám grafického zpracování Portálu či textu vlivem nadefinovaného kódování.  K obsahu bude možné přistupovat z mobilních zařízení díky možnosti generovat obsah do HTML.</w:t>
      </w:r>
      <w:r w:rsidRPr="001D4922">
        <w:t>;</w:t>
      </w:r>
    </w:p>
    <w:p w:rsidR="001D4922" w:rsidRDefault="001D4922" w:rsidP="00946D69">
      <w:pPr>
        <w:numPr>
          <w:ilvl w:val="0"/>
          <w:numId w:val="22"/>
        </w:numPr>
        <w:spacing w:before="60" w:after="60"/>
        <w:ind w:left="426"/>
      </w:pPr>
      <w:r w:rsidRPr="001D4922">
        <w:lastRenderedPageBreak/>
        <w:t>nastavení přístupových práv pro jednotlivé uživatele či skupiny uživatelů;</w:t>
      </w:r>
    </w:p>
    <w:p w:rsidR="008A24C6" w:rsidRDefault="008A24C6" w:rsidP="008A24C6">
      <w:pPr>
        <w:numPr>
          <w:ilvl w:val="1"/>
          <w:numId w:val="22"/>
        </w:numPr>
        <w:spacing w:before="60" w:after="60"/>
      </w:pPr>
      <w:r w:rsidRPr="00387769">
        <w:rPr>
          <w:rFonts w:cs="Calibri"/>
          <w:szCs w:val="22"/>
        </w:rPr>
        <w:t>Díky malé základně uživatelů v portálu nebudeme požadovat propojení s LDAP.</w:t>
      </w:r>
    </w:p>
    <w:p w:rsidR="008A24C6" w:rsidRPr="008A24C6" w:rsidRDefault="008A24C6" w:rsidP="008A24C6">
      <w:pPr>
        <w:numPr>
          <w:ilvl w:val="1"/>
          <w:numId w:val="22"/>
        </w:numPr>
        <w:spacing w:before="60" w:after="60"/>
      </w:pPr>
      <w:r w:rsidRPr="008A24C6">
        <w:rPr>
          <w:rFonts w:cs="Calibri"/>
          <w:szCs w:val="22"/>
        </w:rPr>
        <w:t>Typická přístupová práva jsou specifikována pomocí uživatelských rolí, které jsou následující:</w:t>
      </w:r>
    </w:p>
    <w:p w:rsidR="008A24C6" w:rsidRPr="008A24C6" w:rsidRDefault="008A24C6" w:rsidP="008A24C6">
      <w:pPr>
        <w:numPr>
          <w:ilvl w:val="0"/>
          <w:numId w:val="8"/>
        </w:numPr>
        <w:spacing w:before="60" w:after="60"/>
        <w:ind w:left="1701"/>
      </w:pPr>
      <w:r w:rsidRPr="008A24C6">
        <w:t>Administrátoři (mají maximální přístupová práva v rámci portálu</w:t>
      </w:r>
      <w:r w:rsidR="00413E09">
        <w:t>, mají</w:t>
      </w:r>
      <w:r w:rsidR="00413E09" w:rsidRPr="007F164B">
        <w:t xml:space="preserve"> úplná práva, především možnost upravovat oprávnění uživatelů a měnit veškerý obsah Portálu</w:t>
      </w:r>
      <w:r w:rsidRPr="008A24C6">
        <w:t>)</w:t>
      </w:r>
    </w:p>
    <w:p w:rsidR="008A24C6" w:rsidRPr="008A24C6" w:rsidRDefault="008A24C6" w:rsidP="007F164B">
      <w:pPr>
        <w:numPr>
          <w:ilvl w:val="0"/>
          <w:numId w:val="8"/>
        </w:numPr>
        <w:spacing w:before="60" w:after="60"/>
        <w:ind w:left="1701"/>
      </w:pPr>
      <w:r w:rsidRPr="008A24C6">
        <w:t>přispěvatel (</w:t>
      </w:r>
      <w:r w:rsidR="008F03AF">
        <w:t>může</w:t>
      </w:r>
      <w:r w:rsidR="008F03AF" w:rsidRPr="008F03AF">
        <w:t xml:space="preserve"> publikovat informace a vkládat dokumenty v rozsahu a v částech portálu, na základě oprávnění udělené administrátorem</w:t>
      </w:r>
      <w:r w:rsidRPr="008A24C6">
        <w:t>)</w:t>
      </w:r>
    </w:p>
    <w:p w:rsidR="008A24C6" w:rsidRPr="001D4922" w:rsidRDefault="008A24C6" w:rsidP="007F164B">
      <w:pPr>
        <w:numPr>
          <w:ilvl w:val="0"/>
          <w:numId w:val="8"/>
        </w:numPr>
        <w:spacing w:before="60" w:after="60"/>
        <w:ind w:left="1701"/>
      </w:pPr>
      <w:r w:rsidRPr="008A24C6">
        <w:t>čtenář (</w:t>
      </w:r>
      <w:r w:rsidR="00413E09">
        <w:t>může</w:t>
      </w:r>
      <w:r w:rsidR="00413E09" w:rsidRPr="00413E09">
        <w:t xml:space="preserve"> prohlížet a stahovat dostupný obsah, hlasovat v přístupných anketách, registrovat se na akce</w:t>
      </w:r>
      <w:r w:rsidRPr="008A24C6">
        <w:t>)</w:t>
      </w:r>
    </w:p>
    <w:p w:rsidR="001D4922" w:rsidRPr="001D4922" w:rsidRDefault="001D4922" w:rsidP="00946D69">
      <w:pPr>
        <w:numPr>
          <w:ilvl w:val="0"/>
          <w:numId w:val="22"/>
        </w:numPr>
        <w:spacing w:before="60" w:after="60"/>
        <w:ind w:left="426"/>
      </w:pPr>
      <w:r w:rsidRPr="001D4922">
        <w:t>nastavitelné pracovní postupy (</w:t>
      </w:r>
      <w:proofErr w:type="spellStart"/>
      <w:r w:rsidRPr="001D4922">
        <w:t>workflow</w:t>
      </w:r>
      <w:proofErr w:type="spellEnd"/>
      <w:r w:rsidRPr="001D4922">
        <w:t>) pro jednotlivé druhy obsahu;</w:t>
      </w:r>
    </w:p>
    <w:p w:rsidR="001D4922" w:rsidRPr="001D4922" w:rsidRDefault="001D4922" w:rsidP="00946D69">
      <w:pPr>
        <w:numPr>
          <w:ilvl w:val="0"/>
          <w:numId w:val="22"/>
        </w:numPr>
        <w:spacing w:before="60" w:after="60"/>
        <w:ind w:left="426"/>
      </w:pPr>
      <w:r w:rsidRPr="001D4922">
        <w:t>možnost nastavení zveřejnění od-do;</w:t>
      </w:r>
    </w:p>
    <w:p w:rsidR="008A24C6" w:rsidRDefault="008A24C6" w:rsidP="00946D69">
      <w:pPr>
        <w:numPr>
          <w:ilvl w:val="0"/>
          <w:numId w:val="22"/>
        </w:numPr>
        <w:spacing w:before="60" w:after="60"/>
        <w:ind w:left="426"/>
      </w:pPr>
      <w:r>
        <w:t>zálohování systému</w:t>
      </w:r>
    </w:p>
    <w:p w:rsidR="001D4922" w:rsidRDefault="001D4922" w:rsidP="008A24C6">
      <w:pPr>
        <w:numPr>
          <w:ilvl w:val="1"/>
          <w:numId w:val="22"/>
        </w:numPr>
        <w:spacing w:before="60" w:after="60"/>
      </w:pPr>
      <w:r w:rsidRPr="001D4922">
        <w:t>možnost vracení provedených změn a zobrazení jejich historie;</w:t>
      </w:r>
    </w:p>
    <w:p w:rsidR="008A24C6" w:rsidRPr="001D4922" w:rsidRDefault="008A24C6" w:rsidP="008A24C6">
      <w:pPr>
        <w:numPr>
          <w:ilvl w:val="1"/>
          <w:numId w:val="22"/>
        </w:numPr>
        <w:spacing w:before="60" w:after="60"/>
      </w:pPr>
      <w:r w:rsidRPr="008A24C6">
        <w:t xml:space="preserve">Prostředí </w:t>
      </w:r>
      <w:proofErr w:type="spellStart"/>
      <w:r w:rsidRPr="008A24C6">
        <w:t>VMware</w:t>
      </w:r>
      <w:proofErr w:type="spellEnd"/>
      <w:r w:rsidRPr="008A24C6">
        <w:t xml:space="preserve"> poskytuje zálohování maximálně za pomoci </w:t>
      </w:r>
      <w:proofErr w:type="spellStart"/>
      <w:r w:rsidRPr="008A24C6">
        <w:t>snapshotu</w:t>
      </w:r>
      <w:proofErr w:type="spellEnd"/>
      <w:r w:rsidRPr="008A24C6">
        <w:t>, který je při obnově dat ne vždy kompatibilní se všemi systémy, proto by daný redakční systém měl umět zálohování alespoň pomocí SMB.</w:t>
      </w:r>
    </w:p>
    <w:p w:rsidR="008A24C6" w:rsidRDefault="001D4922" w:rsidP="008A24C6">
      <w:pPr>
        <w:numPr>
          <w:ilvl w:val="0"/>
          <w:numId w:val="22"/>
        </w:numPr>
        <w:spacing w:before="60" w:after="60"/>
        <w:ind w:left="426"/>
      </w:pPr>
      <w:r w:rsidRPr="001D4922">
        <w:t>optimalizace stránek DIW pro vyhledávače.</w:t>
      </w:r>
    </w:p>
    <w:p w:rsidR="006A6187" w:rsidRDefault="006A6187" w:rsidP="006A6187">
      <w:pPr>
        <w:numPr>
          <w:ilvl w:val="1"/>
          <w:numId w:val="22"/>
        </w:numPr>
        <w:spacing w:before="60" w:after="60"/>
      </w:pPr>
      <w:r>
        <w:t>DIW</w:t>
      </w:r>
      <w:r w:rsidRPr="006A6187">
        <w:t xml:space="preserve"> bude mít integrované </w:t>
      </w:r>
      <w:proofErr w:type="spellStart"/>
      <w:r w:rsidRPr="006A6187">
        <w:t>SearchEngineOptimization</w:t>
      </w:r>
      <w:proofErr w:type="spellEnd"/>
      <w:r w:rsidRPr="006A6187">
        <w:t xml:space="preserve"> (SEO) včetně link </w:t>
      </w:r>
      <w:proofErr w:type="spellStart"/>
      <w:r w:rsidRPr="006A6187">
        <w:t>buildingu</w:t>
      </w:r>
      <w:proofErr w:type="spellEnd"/>
      <w:r w:rsidRPr="006A6187">
        <w:t xml:space="preserve"> (zpětné odkazy). </w:t>
      </w:r>
    </w:p>
    <w:p w:rsidR="008A24C6" w:rsidRDefault="00E72873" w:rsidP="008A24C6">
      <w:pPr>
        <w:numPr>
          <w:ilvl w:val="0"/>
          <w:numId w:val="22"/>
        </w:numPr>
        <w:spacing w:before="60" w:after="60"/>
        <w:ind w:left="426"/>
      </w:pPr>
      <w:r>
        <w:t>s</w:t>
      </w:r>
      <w:r w:rsidR="008A24C6" w:rsidRPr="008A24C6">
        <w:t xml:space="preserve">tatistiky jako např. sledovanost, oblíbenost řešit např. přes </w:t>
      </w:r>
      <w:proofErr w:type="spellStart"/>
      <w:r w:rsidR="008A24C6" w:rsidRPr="008A24C6">
        <w:t>facebook</w:t>
      </w:r>
      <w:proofErr w:type="spellEnd"/>
      <w:r w:rsidR="008A24C6" w:rsidRPr="008A24C6">
        <w:t xml:space="preserve"> technologie nebo </w:t>
      </w:r>
      <w:proofErr w:type="spellStart"/>
      <w:r w:rsidR="008A24C6" w:rsidRPr="008A24C6">
        <w:t>googleanalytics</w:t>
      </w:r>
      <w:proofErr w:type="spellEnd"/>
      <w:r w:rsidR="008A24C6" w:rsidRPr="008A24C6">
        <w:t>. Tyto statistiky promítnout do online zobrazení – např. zobrazení počet „</w:t>
      </w:r>
      <w:proofErr w:type="spellStart"/>
      <w:r w:rsidR="008A24C6" w:rsidRPr="008A24C6">
        <w:t>like</w:t>
      </w:r>
      <w:proofErr w:type="spellEnd"/>
      <w:r w:rsidR="008A24C6" w:rsidRPr="008A24C6">
        <w:t xml:space="preserve">“ u relevantních informací portálu nebo zobrazení počtu zhlédnutí videa na </w:t>
      </w:r>
      <w:proofErr w:type="spellStart"/>
      <w:r w:rsidR="008A24C6" w:rsidRPr="008A24C6">
        <w:t>YouTube</w:t>
      </w:r>
      <w:proofErr w:type="spellEnd"/>
      <w:r w:rsidR="008A24C6" w:rsidRPr="008A24C6">
        <w:t xml:space="preserve"> apod.</w:t>
      </w:r>
    </w:p>
    <w:p w:rsidR="00FE6EE9" w:rsidRPr="001D4922" w:rsidRDefault="00FE6EE9" w:rsidP="00FE6EE9">
      <w:pPr>
        <w:numPr>
          <w:ilvl w:val="0"/>
          <w:numId w:val="22"/>
        </w:numPr>
        <w:spacing w:before="60" w:after="60"/>
        <w:ind w:left="426"/>
      </w:pPr>
      <w:proofErr w:type="spellStart"/>
      <w:r w:rsidRPr="001D4922">
        <w:t>bannerová</w:t>
      </w:r>
      <w:proofErr w:type="spellEnd"/>
      <w:r w:rsidRPr="001D4922">
        <w:t xml:space="preserve"> reklama – možnost umístit bannery do nějakého viditelného místa na vybrané stránce;</w:t>
      </w:r>
    </w:p>
    <w:p w:rsidR="006A6187" w:rsidRDefault="00E72873" w:rsidP="008A24C6">
      <w:pPr>
        <w:numPr>
          <w:ilvl w:val="0"/>
          <w:numId w:val="22"/>
        </w:numPr>
        <w:spacing w:before="60" w:after="60"/>
        <w:ind w:left="426"/>
      </w:pPr>
      <w:r>
        <w:t>r</w:t>
      </w:r>
      <w:r w:rsidR="006A6187">
        <w:t>eklamní prostory a funkcionality:</w:t>
      </w:r>
    </w:p>
    <w:p w:rsidR="006A6187" w:rsidRDefault="006A6187" w:rsidP="006A6187">
      <w:pPr>
        <w:numPr>
          <w:ilvl w:val="1"/>
          <w:numId w:val="22"/>
        </w:numPr>
        <w:spacing w:before="60" w:after="60"/>
      </w:pPr>
      <w:r w:rsidRPr="006A6187">
        <w:t xml:space="preserve">Portál musí umožňovat zobrazení různých typů reklamních ploch (viz </w:t>
      </w:r>
      <w:r w:rsidRPr="003B2BAD">
        <w:t xml:space="preserve">ilustrace a zobrazení </w:t>
      </w:r>
      <w:r w:rsidR="003B2BAD" w:rsidRPr="003B2BAD">
        <w:t xml:space="preserve">č. </w:t>
      </w:r>
      <w:r w:rsidR="00FE6EE9">
        <w:t>7</w:t>
      </w:r>
      <w:r w:rsidR="003B2BAD" w:rsidRPr="003B2BAD">
        <w:t xml:space="preserve"> v dokumentu „</w:t>
      </w:r>
      <w:r w:rsidR="003B2BAD" w:rsidRPr="003B2BAD">
        <w:rPr>
          <w:rFonts w:asciiTheme="minorHAnsi" w:hAnsiTheme="minorHAnsi"/>
        </w:rPr>
        <w:t>DIW – Koncept rozložení stránek“</w:t>
      </w:r>
      <w:r w:rsidRPr="003B2BAD">
        <w:t>) její editace, resp. vkládání reklamy</w:t>
      </w:r>
      <w:r w:rsidRPr="006A6187">
        <w:t xml:space="preserve"> musí být nastaveno jako jednoduchý proces bez nutnosti programování, nebo zásahu do zdrojových kódů. Jednotlivé reklamní plochy musí umožňovat střídání reklamních spotů</w:t>
      </w:r>
      <w:r w:rsidR="00451146">
        <w:t xml:space="preserve"> a dále umožňovat nastavení hypertextových odkazů souvisejících s reklamním sdělením, nebo bez tohoto odkazu</w:t>
      </w:r>
      <w:r w:rsidRPr="006A6187">
        <w:t>.</w:t>
      </w:r>
    </w:p>
    <w:p w:rsidR="00FE6EE9" w:rsidRPr="00695887" w:rsidRDefault="00FE6EE9" w:rsidP="006A6187">
      <w:pPr>
        <w:numPr>
          <w:ilvl w:val="1"/>
          <w:numId w:val="22"/>
        </w:numPr>
        <w:spacing w:before="60" w:after="60"/>
      </w:pPr>
      <w:r w:rsidRPr="00695887">
        <w:t xml:space="preserve">POP UP </w:t>
      </w:r>
      <w:r w:rsidR="00695887" w:rsidRPr="00695887">
        <w:t xml:space="preserve">reklama musí umožňovat </w:t>
      </w:r>
      <w:r w:rsidR="00451146">
        <w:t>zobrazování textu,</w:t>
      </w:r>
      <w:r w:rsidR="00695887" w:rsidRPr="00695887">
        <w:t xml:space="preserve"> obrázků, videí a zvuků.</w:t>
      </w:r>
    </w:p>
    <w:p w:rsidR="006A6187" w:rsidRPr="000B0E1D" w:rsidRDefault="006A6187" w:rsidP="006A6187">
      <w:pPr>
        <w:pStyle w:val="Odstavecseseznamem"/>
        <w:widowControl/>
        <w:numPr>
          <w:ilvl w:val="1"/>
          <w:numId w:val="11"/>
        </w:numPr>
        <w:outlineLvl w:val="3"/>
        <w:rPr>
          <w:rFonts w:ascii="Calibri" w:hAnsi="Calibri"/>
          <w:b/>
          <w:vanish/>
          <w:spacing w:val="20"/>
          <w:szCs w:val="28"/>
        </w:rPr>
      </w:pPr>
    </w:p>
    <w:p w:rsidR="006A6187" w:rsidRPr="009E0621" w:rsidRDefault="006A6187" w:rsidP="006A6187">
      <w:pPr>
        <w:pStyle w:val="Odstavecseseznamem"/>
        <w:widowControl/>
        <w:numPr>
          <w:ilvl w:val="1"/>
          <w:numId w:val="11"/>
        </w:numPr>
        <w:outlineLvl w:val="3"/>
        <w:rPr>
          <w:rFonts w:ascii="Calibri" w:hAnsi="Calibri"/>
          <w:b/>
          <w:vanish/>
          <w:spacing w:val="20"/>
          <w:szCs w:val="28"/>
        </w:rPr>
      </w:pPr>
    </w:p>
    <w:p w:rsidR="006A6187" w:rsidRPr="006A6187" w:rsidRDefault="00E72873" w:rsidP="006A6187">
      <w:pPr>
        <w:numPr>
          <w:ilvl w:val="1"/>
          <w:numId w:val="22"/>
        </w:numPr>
        <w:spacing w:before="60" w:after="60"/>
      </w:pPr>
      <w:r>
        <w:t>p</w:t>
      </w:r>
      <w:r w:rsidR="006A6187" w:rsidRPr="006A6187">
        <w:t>ortál scienceZOOM bude mít integrované PPC systém (</w:t>
      </w:r>
      <w:proofErr w:type="spellStart"/>
      <w:r w:rsidR="006A6187" w:rsidRPr="006A6187">
        <w:t>pay</w:t>
      </w:r>
      <w:proofErr w:type="spellEnd"/>
      <w:r w:rsidR="006A6187" w:rsidRPr="006A6187">
        <w:t xml:space="preserve"> per </w:t>
      </w:r>
      <w:proofErr w:type="spellStart"/>
      <w:r w:rsidR="006A6187" w:rsidRPr="006A6187">
        <w:t>click</w:t>
      </w:r>
      <w:proofErr w:type="spellEnd"/>
      <w:r w:rsidR="006A6187" w:rsidRPr="006A6187">
        <w:t xml:space="preserve">). </w:t>
      </w:r>
    </w:p>
    <w:p w:rsidR="00BC3C2F" w:rsidRDefault="00E72873" w:rsidP="00BC3C2F">
      <w:pPr>
        <w:numPr>
          <w:ilvl w:val="1"/>
          <w:numId w:val="22"/>
        </w:numPr>
        <w:spacing w:before="60" w:after="60"/>
      </w:pPr>
      <w:r>
        <w:t>p</w:t>
      </w:r>
      <w:r w:rsidR="006A6187" w:rsidRPr="006A6187">
        <w:t xml:space="preserve">ortál scienceZOOM bude mít integrovaný E-mail marketing pro </w:t>
      </w:r>
      <w:r w:rsidRPr="006A6187">
        <w:t>pravidelné</w:t>
      </w:r>
      <w:r w:rsidR="006A6187" w:rsidRPr="006A6187">
        <w:t xml:space="preserve"> zasílání novinek pro registrované návštěvníky</w:t>
      </w:r>
      <w:r w:rsidR="00695887">
        <w:t>, který bude mít kategorizaci dle funkcionalit DIW</w:t>
      </w:r>
      <w:r w:rsidR="006A6187" w:rsidRPr="006A6187">
        <w:t xml:space="preserve">. Systém bude automaticky generovat databázi registrovaných účastníků do formátu </w:t>
      </w:r>
      <w:proofErr w:type="spellStart"/>
      <w:r w:rsidR="006A6187" w:rsidRPr="006A6187">
        <w:t>xls</w:t>
      </w:r>
      <w:proofErr w:type="spellEnd"/>
      <w:r w:rsidR="006A6187" w:rsidRPr="006A6187">
        <w:t xml:space="preserve"> a </w:t>
      </w:r>
      <w:proofErr w:type="spellStart"/>
      <w:r w:rsidR="006A6187" w:rsidRPr="006A6187">
        <w:t>pdf</w:t>
      </w:r>
      <w:proofErr w:type="spellEnd"/>
      <w:r w:rsidR="00695887">
        <w:t>. Systém musí umožňovat jednoduché automatické odregistrování.</w:t>
      </w:r>
    </w:p>
    <w:p w:rsidR="00BC3C2F" w:rsidRPr="00BC3C2F" w:rsidRDefault="00E72873" w:rsidP="00BC3C2F">
      <w:pPr>
        <w:numPr>
          <w:ilvl w:val="1"/>
          <w:numId w:val="22"/>
        </w:numPr>
        <w:spacing w:before="60" w:after="60"/>
      </w:pPr>
      <w:r>
        <w:t>r</w:t>
      </w:r>
      <w:r w:rsidR="00BC3C2F" w:rsidRPr="00BC3C2F">
        <w:t>eklama musí umožňovat střídání reklam při aktualizaci stránek (tlačítko obnovit)</w:t>
      </w:r>
      <w:r w:rsidR="00EF2514">
        <w:t xml:space="preserve"> nebo variantně s možností nastavení časování zobrazení,</w:t>
      </w:r>
    </w:p>
    <w:p w:rsidR="00BC3C2F" w:rsidRPr="00BC3C2F" w:rsidRDefault="00E72873" w:rsidP="00BC3C2F">
      <w:pPr>
        <w:numPr>
          <w:ilvl w:val="1"/>
          <w:numId w:val="22"/>
        </w:numPr>
        <w:spacing w:before="60" w:after="60"/>
      </w:pPr>
      <w:r>
        <w:t>m</w:t>
      </w:r>
      <w:r w:rsidR="00BC3C2F" w:rsidRPr="00BC3C2F">
        <w:t xml:space="preserve">usí být </w:t>
      </w:r>
      <w:proofErr w:type="spellStart"/>
      <w:r w:rsidR="00451146">
        <w:t>vytvořenyvýchozí</w:t>
      </w:r>
      <w:r w:rsidR="00BC3C2F" w:rsidRPr="00BC3C2F">
        <w:t>variac</w:t>
      </w:r>
      <w:r w:rsidR="00451146">
        <w:t>e</w:t>
      </w:r>
      <w:proofErr w:type="spellEnd"/>
      <w:r w:rsidR="00BC3C2F" w:rsidRPr="00BC3C2F">
        <w:t xml:space="preserve"> reklamy</w:t>
      </w:r>
      <w:r w:rsidR="00451146">
        <w:t xml:space="preserve"> vč. grafického zpracování</w:t>
      </w:r>
      <w:r w:rsidR="00E73C7B">
        <w:t xml:space="preserve"> </w:t>
      </w:r>
      <w:r w:rsidR="00FE6EE9" w:rsidRPr="006A6187">
        <w:t>(viz</w:t>
      </w:r>
      <w:r w:rsidR="00E73C7B">
        <w:t xml:space="preserve"> </w:t>
      </w:r>
      <w:r w:rsidR="00FE6EE9" w:rsidRPr="003B2BAD">
        <w:t xml:space="preserve">zobrazení č. </w:t>
      </w:r>
      <w:r w:rsidR="00FE6EE9">
        <w:t>7</w:t>
      </w:r>
      <w:r w:rsidR="00FE6EE9" w:rsidRPr="003B2BAD">
        <w:t xml:space="preserve"> v dokumentu „</w:t>
      </w:r>
      <w:r w:rsidR="00FE6EE9" w:rsidRPr="003B2BAD">
        <w:rPr>
          <w:rFonts w:asciiTheme="minorHAnsi" w:hAnsiTheme="minorHAnsi"/>
        </w:rPr>
        <w:t>DIW – Koncept rozložení stránek“</w:t>
      </w:r>
      <w:r w:rsidR="00FE6EE9" w:rsidRPr="003B2BAD">
        <w:t>)</w:t>
      </w:r>
      <w:r w:rsidR="00BC3C2F" w:rsidRPr="00BC3C2F">
        <w:t>ve dvou variantách:</w:t>
      </w:r>
    </w:p>
    <w:p w:rsidR="00BC3C2F" w:rsidRPr="00BC3C2F" w:rsidRDefault="00BC3C2F" w:rsidP="00BC3C2F">
      <w:pPr>
        <w:numPr>
          <w:ilvl w:val="0"/>
          <w:numId w:val="8"/>
        </w:numPr>
        <w:spacing w:before="60" w:after="60"/>
        <w:ind w:left="1701"/>
      </w:pPr>
      <w:r w:rsidRPr="00BC3C2F">
        <w:t>Var. 1 téma: projekt scienceZOOM</w:t>
      </w:r>
    </w:p>
    <w:p w:rsidR="006A6187" w:rsidRPr="008A24C6" w:rsidRDefault="00BC3C2F" w:rsidP="00BC3C2F">
      <w:pPr>
        <w:numPr>
          <w:ilvl w:val="0"/>
          <w:numId w:val="8"/>
        </w:numPr>
        <w:spacing w:before="60" w:after="60"/>
        <w:ind w:left="1701"/>
      </w:pPr>
      <w:r w:rsidRPr="00BC3C2F">
        <w:t>Var. 2 téma: Přijďte studovat na JU</w:t>
      </w:r>
    </w:p>
    <w:p w:rsidR="00BC3C2F" w:rsidRPr="00BC3C2F" w:rsidRDefault="00E72873" w:rsidP="00BC3C2F">
      <w:pPr>
        <w:numPr>
          <w:ilvl w:val="0"/>
          <w:numId w:val="22"/>
        </w:numPr>
        <w:spacing w:before="60" w:after="60"/>
        <w:ind w:left="426"/>
      </w:pPr>
      <w:r>
        <w:t>vytvořit</w:t>
      </w:r>
      <w:r w:rsidR="00BC3C2F">
        <w:t xml:space="preserve"> n</w:t>
      </w:r>
      <w:r w:rsidR="00BC3C2F" w:rsidRPr="00BC3C2F">
        <w:t>avigační tlačítka podél stránky (úvodní stránka, nahoru a dolu)</w:t>
      </w:r>
    </w:p>
    <w:p w:rsidR="00BC3C2F" w:rsidRDefault="00E72873" w:rsidP="00BC3C2F">
      <w:pPr>
        <w:numPr>
          <w:ilvl w:val="0"/>
          <w:numId w:val="22"/>
        </w:numPr>
        <w:spacing w:before="60" w:after="60"/>
        <w:ind w:left="426"/>
      </w:pPr>
      <w:r>
        <w:t>m</w:t>
      </w:r>
      <w:r w:rsidR="00BC3C2F" w:rsidRPr="00BC3C2F">
        <w:t>ožnost zobrazit aplikace na celou stránku monitoru</w:t>
      </w:r>
      <w:r w:rsidR="00EF2514">
        <w:t xml:space="preserve"> a v plné velikosti.</w:t>
      </w:r>
    </w:p>
    <w:p w:rsidR="00EF2514" w:rsidRPr="00BC3C2F" w:rsidRDefault="00EF2514" w:rsidP="00BC3C2F">
      <w:pPr>
        <w:numPr>
          <w:ilvl w:val="0"/>
          <w:numId w:val="22"/>
        </w:numPr>
        <w:spacing w:before="60" w:after="60"/>
        <w:ind w:left="426"/>
      </w:pPr>
      <w:r>
        <w:t xml:space="preserve">Portál </w:t>
      </w:r>
      <w:r w:rsidR="00EB7D62">
        <w:t>musí být optimalizován pro zobrazování na mobilních zařízeních.</w:t>
      </w:r>
    </w:p>
    <w:p w:rsidR="00BC3C2F" w:rsidRPr="00BC3C2F" w:rsidRDefault="00E72873" w:rsidP="00BC3C2F">
      <w:pPr>
        <w:numPr>
          <w:ilvl w:val="0"/>
          <w:numId w:val="22"/>
        </w:numPr>
        <w:spacing w:before="60" w:after="60"/>
        <w:ind w:left="426"/>
      </w:pPr>
      <w:r>
        <w:t>m</w:t>
      </w:r>
      <w:r w:rsidR="008C26CA">
        <w:t xml:space="preserve">ožnost nastavení </w:t>
      </w:r>
      <w:r w:rsidR="00BC3C2F" w:rsidRPr="00BC3C2F">
        <w:t>automati</w:t>
      </w:r>
      <w:r w:rsidR="008C26CA">
        <w:t>cké doby zobrazování na portálu</w:t>
      </w:r>
      <w:r w:rsidR="007A7F54">
        <w:t xml:space="preserve"> u každé aplikace/stalo se/akce</w:t>
      </w:r>
    </w:p>
    <w:p w:rsidR="007A7F54" w:rsidRPr="00DF1887" w:rsidRDefault="007A7F54" w:rsidP="007A7F54">
      <w:pPr>
        <w:numPr>
          <w:ilvl w:val="0"/>
          <w:numId w:val="22"/>
        </w:numPr>
        <w:spacing w:before="60" w:after="60"/>
        <w:ind w:left="426"/>
      </w:pPr>
      <w:r w:rsidRPr="00DF1887">
        <w:t xml:space="preserve">WYSIWYG editor </w:t>
      </w:r>
      <w:proofErr w:type="spellStart"/>
      <w:r w:rsidRPr="00DF1887">
        <w:t>html</w:t>
      </w:r>
      <w:proofErr w:type="spellEnd"/>
      <w:r w:rsidRPr="00DF1887">
        <w:t xml:space="preserve"> stránek s možností formátování textu, vkládání obrázků, odkazů a s funkcemi Copy-Paste – WYSIWYG editor by měl mít možnost přepnutí do editace zdrojového </w:t>
      </w:r>
      <w:proofErr w:type="spellStart"/>
      <w:r w:rsidRPr="00DF1887">
        <w:t>html</w:t>
      </w:r>
      <w:proofErr w:type="spellEnd"/>
      <w:r w:rsidRPr="00DF1887">
        <w:t xml:space="preserve"> a musí být bezpečný v tom smyslu, aby nedovolil vkládání škodlivého obsahu do </w:t>
      </w:r>
      <w:proofErr w:type="spellStart"/>
      <w:r w:rsidRPr="00DF1887">
        <w:t>html</w:t>
      </w:r>
      <w:proofErr w:type="spellEnd"/>
      <w:r w:rsidRPr="00DF1887">
        <w:t>;</w:t>
      </w:r>
    </w:p>
    <w:p w:rsidR="007A7F54" w:rsidRPr="00DF1887" w:rsidRDefault="007A7F54" w:rsidP="007A7F54">
      <w:pPr>
        <w:numPr>
          <w:ilvl w:val="0"/>
          <w:numId w:val="22"/>
        </w:numPr>
        <w:spacing w:before="60" w:after="60"/>
        <w:ind w:left="426"/>
      </w:pPr>
      <w:r w:rsidRPr="00DF1887">
        <w:t xml:space="preserve">možnost nastavení přístupu k dokumentům v portálu pomocí FTP nebo </w:t>
      </w:r>
      <w:proofErr w:type="spellStart"/>
      <w:r w:rsidRPr="00DF1887">
        <w:t>WebDAV</w:t>
      </w:r>
      <w:proofErr w:type="spellEnd"/>
      <w:r w:rsidRPr="00DF1887">
        <w:t>;</w:t>
      </w:r>
    </w:p>
    <w:p w:rsidR="007A7F54" w:rsidRPr="00DF1887" w:rsidRDefault="007A7F54" w:rsidP="007A7F54">
      <w:pPr>
        <w:numPr>
          <w:ilvl w:val="0"/>
          <w:numId w:val="22"/>
        </w:numPr>
        <w:spacing w:before="60" w:after="60"/>
        <w:ind w:left="426"/>
      </w:pPr>
      <w:r w:rsidRPr="00DF1887">
        <w:t xml:space="preserve">nastavení optimálního </w:t>
      </w:r>
      <w:proofErr w:type="spellStart"/>
      <w:r w:rsidRPr="00DF1887">
        <w:t>cacheování</w:t>
      </w:r>
      <w:proofErr w:type="spellEnd"/>
      <w:r w:rsidRPr="00DF1887">
        <w:t xml:space="preserve"> obsahu;</w:t>
      </w:r>
    </w:p>
    <w:p w:rsidR="007A7F54" w:rsidRPr="00DF1887" w:rsidRDefault="007A7F54" w:rsidP="007A7F54">
      <w:pPr>
        <w:numPr>
          <w:ilvl w:val="0"/>
          <w:numId w:val="22"/>
        </w:numPr>
        <w:spacing w:before="60" w:after="60"/>
        <w:ind w:left="426"/>
      </w:pPr>
      <w:r w:rsidRPr="00DF1887">
        <w:t xml:space="preserve">vytváření </w:t>
      </w:r>
      <w:r w:rsidR="00DF1887" w:rsidRPr="00DF1887">
        <w:t>„</w:t>
      </w:r>
      <w:r w:rsidRPr="00DF1887">
        <w:t>rešerší</w:t>
      </w:r>
      <w:r w:rsidR="00DF1887" w:rsidRPr="00DF1887">
        <w:t xml:space="preserve">“(vyhledání určitých typů položek na základě definovaných vlastností) </w:t>
      </w:r>
      <w:r w:rsidRPr="00DF1887">
        <w:t>– ukládání nastavení pro vyhledávání v DIW;</w:t>
      </w:r>
    </w:p>
    <w:p w:rsidR="00977153" w:rsidRDefault="00977153" w:rsidP="00977153">
      <w:pPr>
        <w:pStyle w:val="Nadpis3"/>
      </w:pPr>
      <w:bookmarkStart w:id="28" w:name="_Toc350157504"/>
      <w:r>
        <w:lastRenderedPageBreak/>
        <w:t>Předpokládaný objem dat k migraci</w:t>
      </w:r>
      <w:bookmarkEnd w:id="28"/>
    </w:p>
    <w:p w:rsidR="00977153" w:rsidRDefault="00977153" w:rsidP="00977153">
      <w:r>
        <w:t xml:space="preserve">Objem dat ve formě článků a dokumentů uložených na dočasném portálu </w:t>
      </w:r>
      <w:hyperlink r:id="rId16" w:history="1">
        <w:r w:rsidRPr="009425B8">
          <w:rPr>
            <w:rStyle w:val="Hypertextovodkaz"/>
          </w:rPr>
          <w:t>www.sciencezoom.cz</w:t>
        </w:r>
      </w:hyperlink>
      <w:r>
        <w:t xml:space="preserve"> představuje cca 1GB.</w:t>
      </w:r>
    </w:p>
    <w:p w:rsidR="00977153" w:rsidRDefault="00977153" w:rsidP="00977153">
      <w:r>
        <w:t xml:space="preserve">Data určená k migraci jsou následujícího typu:  Složky, Novinky, Události, Stránky (uložené v ZODB), soubory a obrázky (uložené v  ZODB </w:t>
      </w:r>
      <w:proofErr w:type="spellStart"/>
      <w:r>
        <w:t>Blob</w:t>
      </w:r>
      <w:proofErr w:type="spellEnd"/>
      <w:r>
        <w:t xml:space="preserve">). </w:t>
      </w:r>
    </w:p>
    <w:p w:rsidR="00977153" w:rsidRPr="00932B51" w:rsidRDefault="00977153" w:rsidP="00977153">
      <w:pPr>
        <w:rPr>
          <w:rFonts w:asciiTheme="minorHAnsi" w:hAnsiTheme="minorHAnsi"/>
        </w:rPr>
      </w:pPr>
      <w:r w:rsidRPr="00932B51">
        <w:rPr>
          <w:rFonts w:asciiTheme="minorHAnsi" w:hAnsiTheme="minorHAnsi"/>
        </w:rPr>
        <w:t>Oprávnění pro práci s daty ve stávajícím systému jsou definována na úrovni skupin s vazbou na oprávnění.</w:t>
      </w:r>
    </w:p>
    <w:p w:rsidR="00977153" w:rsidRPr="00932B51" w:rsidRDefault="00977153" w:rsidP="00977153">
      <w:pPr>
        <w:pStyle w:val="Nadpis3"/>
      </w:pPr>
      <w:bookmarkStart w:id="29" w:name="_Toc350157505"/>
      <w:r w:rsidRPr="00932B51">
        <w:t>Technická podpora</w:t>
      </w:r>
      <w:bookmarkEnd w:id="29"/>
    </w:p>
    <w:p w:rsidR="00977153" w:rsidRPr="00932B51" w:rsidRDefault="00D60663" w:rsidP="00977153">
      <w:p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Zhotovitel</w:t>
      </w:r>
      <w:r w:rsidR="00977153">
        <w:rPr>
          <w:rFonts w:asciiTheme="minorHAnsi" w:hAnsiTheme="minorHAnsi"/>
        </w:rPr>
        <w:t>bezplatně</w:t>
      </w:r>
      <w:r w:rsidR="00977153" w:rsidRPr="00932B51">
        <w:rPr>
          <w:rFonts w:asciiTheme="minorHAnsi" w:hAnsiTheme="minorHAnsi"/>
        </w:rPr>
        <w:t>poskytn</w:t>
      </w:r>
      <w:r w:rsidR="00977153">
        <w:rPr>
          <w:rFonts w:asciiTheme="minorHAnsi" w:hAnsiTheme="minorHAnsi"/>
        </w:rPr>
        <w:t>e</w:t>
      </w:r>
      <w:proofErr w:type="spellEnd"/>
      <w:r w:rsidR="00977153" w:rsidRPr="00932B51">
        <w:rPr>
          <w:rFonts w:asciiTheme="minorHAnsi" w:hAnsiTheme="minorHAnsi"/>
        </w:rPr>
        <w:t xml:space="preserve"> technickou podporu DIW i po jeho uvedení do provozu </w:t>
      </w:r>
      <w:r w:rsidR="00977153">
        <w:rPr>
          <w:rFonts w:asciiTheme="minorHAnsi" w:hAnsiTheme="minorHAnsi"/>
        </w:rPr>
        <w:t>v následujícím rozsahu</w:t>
      </w:r>
      <w:r w:rsidR="00977153" w:rsidRPr="00932B51">
        <w:rPr>
          <w:rFonts w:asciiTheme="minorHAnsi" w:hAnsiTheme="minorHAnsi"/>
        </w:rPr>
        <w:t>:</w:t>
      </w:r>
    </w:p>
    <w:p w:rsidR="00977153" w:rsidRPr="00932B51" w:rsidRDefault="00977153" w:rsidP="00977153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</w:rPr>
      </w:pPr>
      <w:r w:rsidRPr="00932B51">
        <w:rPr>
          <w:rFonts w:asciiTheme="minorHAnsi" w:hAnsiTheme="minorHAnsi"/>
        </w:rPr>
        <w:t>Zajištění technické podpory redakčního systému,</w:t>
      </w:r>
    </w:p>
    <w:p w:rsidR="00977153" w:rsidRPr="00932B51" w:rsidRDefault="00977153" w:rsidP="00977153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Prvotní e</w:t>
      </w:r>
      <w:r w:rsidRPr="00932B51">
        <w:rPr>
          <w:rFonts w:asciiTheme="minorHAnsi" w:hAnsiTheme="minorHAnsi"/>
        </w:rPr>
        <w:t>ditační práce – oprava a aktualizace informací na portálu, oprava nefunkčních odkazů, podpora administrátorům a přispěvatelům (tj. především pomoc s řešením problémů při editaci portálu) atd.</w:t>
      </w:r>
    </w:p>
    <w:p w:rsidR="00977153" w:rsidRDefault="00977153" w:rsidP="00977153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</w:rPr>
      </w:pPr>
      <w:r w:rsidRPr="00932B51">
        <w:rPr>
          <w:rFonts w:asciiTheme="minorHAnsi" w:hAnsiTheme="minorHAnsi"/>
        </w:rPr>
        <w:t>Zajištění součinnosti při naplňování portálu aplikacemi ze strany třetích osob.</w:t>
      </w:r>
    </w:p>
    <w:p w:rsidR="00977153" w:rsidRPr="00932B51" w:rsidRDefault="00977153" w:rsidP="00977153">
      <w:pPr>
        <w:pStyle w:val="Odstavecseseznamem"/>
        <w:numPr>
          <w:ilvl w:val="0"/>
          <w:numId w:val="3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Pr="00932B51">
        <w:rPr>
          <w:rFonts w:asciiTheme="minorHAnsi" w:hAnsiTheme="minorHAnsi"/>
        </w:rPr>
        <w:t xml:space="preserve">ytvoření </w:t>
      </w:r>
      <w:r>
        <w:rPr>
          <w:rFonts w:asciiTheme="minorHAnsi" w:hAnsiTheme="minorHAnsi"/>
        </w:rPr>
        <w:t xml:space="preserve">a aktualizace </w:t>
      </w:r>
      <w:r w:rsidRPr="00932B51">
        <w:rPr>
          <w:rFonts w:asciiTheme="minorHAnsi" w:hAnsiTheme="minorHAnsi"/>
        </w:rPr>
        <w:t>manuálů pro obsluhu portálu ve dvou úrovních – 1. Obecný manuál pro přispěvatele a 2. Manuál pro kompletní administrátorské ovládání.</w:t>
      </w:r>
      <w:r>
        <w:rPr>
          <w:rFonts w:asciiTheme="minorHAnsi" w:hAnsiTheme="minorHAnsi"/>
        </w:rPr>
        <w:t xml:space="preserve"> Manuály musí umožňovat provádět obsluhu portálu pomocí podrobné textového popisu, ale i vizuální ilustrace postupu.</w:t>
      </w:r>
    </w:p>
    <w:p w:rsidR="00977153" w:rsidRDefault="00977153" w:rsidP="00977153">
      <w:pPr>
        <w:pStyle w:val="Nadpis3"/>
      </w:pPr>
      <w:bookmarkStart w:id="30" w:name="_Toc350157506"/>
      <w:r>
        <w:t>Servisní služby</w:t>
      </w:r>
      <w:bookmarkEnd w:id="30"/>
    </w:p>
    <w:p w:rsidR="00977153" w:rsidRDefault="00977153" w:rsidP="00977153">
      <w:r>
        <w:t>Servisní služby spočívají v provozu DIW ve virtuální architektuře tak, aby bylo dosaženo následující:</w:t>
      </w:r>
    </w:p>
    <w:p w:rsidR="008F71EC" w:rsidRDefault="00977153">
      <w:pPr>
        <w:pStyle w:val="Odstavecseseznamem"/>
        <w:numPr>
          <w:ilvl w:val="0"/>
          <w:numId w:val="43"/>
        </w:numPr>
        <w:rPr>
          <w:rFonts w:asciiTheme="minorHAnsi" w:hAnsiTheme="minorHAnsi"/>
        </w:rPr>
      </w:pPr>
      <w:r w:rsidRPr="00D362A0">
        <w:rPr>
          <w:rFonts w:asciiTheme="minorHAnsi" w:hAnsiTheme="minorHAnsi"/>
        </w:rPr>
        <w:t>Aktualizace a správa prostředí redakčního systému</w:t>
      </w:r>
    </w:p>
    <w:p w:rsidR="008F71EC" w:rsidRDefault="00977153">
      <w:pPr>
        <w:pStyle w:val="Odstavecseseznamem"/>
        <w:numPr>
          <w:ilvl w:val="0"/>
          <w:numId w:val="4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D362A0">
        <w:rPr>
          <w:rFonts w:asciiTheme="minorHAnsi" w:hAnsiTheme="minorHAnsi"/>
        </w:rPr>
        <w:t>oba údržby CMS a/nebo souvisejícího softwaru neznamená porušení smlouvy a parametrů servisních služeb v ní uvedených, pokud bude spojena s maximálně 60 minut dlouhým přerušením poskytování služeb. Tato údržba se nepočítá do času dostupnosti, nebo výpadku a musí být poskytovatelem nahlášena minimálně 5 pracovních dní předem.</w:t>
      </w:r>
    </w:p>
    <w:p w:rsidR="008F71EC" w:rsidRDefault="00977153">
      <w:pPr>
        <w:pStyle w:val="Odstavecseseznamem"/>
        <w:numPr>
          <w:ilvl w:val="0"/>
          <w:numId w:val="4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Diskový prostor v dostatečném rozsahu bude přidělen na serverech </w:t>
      </w:r>
      <w:r w:rsidR="00B54DCB">
        <w:rPr>
          <w:rFonts w:asciiTheme="minorHAnsi" w:hAnsiTheme="minorHAnsi"/>
        </w:rPr>
        <w:t>Objednat</w:t>
      </w:r>
      <w:r>
        <w:rPr>
          <w:rFonts w:asciiTheme="minorHAnsi" w:hAnsiTheme="minorHAnsi"/>
        </w:rPr>
        <w:t>ele – přístup s příslušným oprávněním bude umožněn v době nezbytně nutné po podpisu smlouvy.</w:t>
      </w:r>
    </w:p>
    <w:p w:rsidR="00977153" w:rsidRDefault="00977153" w:rsidP="0097715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Zálohování aplikací i dat – bude probíhat následovně: Jedenkrát denně v nočních hodinách (24:00-05:00 hod.) proběhne inkrementální záloha. Jedenkrát měsíčně proběhne kompletní záloha dat a aplikace. Obsah záloh bude ukládán na zálohovací server, kam bude </w:t>
      </w:r>
      <w:r w:rsidR="00D60663">
        <w:rPr>
          <w:rFonts w:asciiTheme="minorHAnsi" w:hAnsiTheme="minorHAnsi"/>
        </w:rPr>
        <w:t>Zhotovitel</w:t>
      </w:r>
      <w:r>
        <w:rPr>
          <w:rFonts w:asciiTheme="minorHAnsi" w:hAnsiTheme="minorHAnsi"/>
        </w:rPr>
        <w:t>i umožněn přístup.</w:t>
      </w:r>
    </w:p>
    <w:p w:rsidR="00977153" w:rsidRDefault="00977153" w:rsidP="00977153">
      <w:pPr>
        <w:rPr>
          <w:rFonts w:asciiTheme="minorHAnsi" w:hAnsiTheme="minorHAnsi"/>
        </w:rPr>
      </w:pPr>
      <w:r>
        <w:rPr>
          <w:rFonts w:asciiTheme="minorHAnsi" w:hAnsiTheme="minorHAnsi"/>
        </w:rPr>
        <w:t>Reakční doba při řešení incidentů/závad</w:t>
      </w:r>
    </w:p>
    <w:tbl>
      <w:tblPr>
        <w:tblStyle w:val="Mkatabulky"/>
        <w:tblW w:w="0" w:type="auto"/>
        <w:tblLook w:val="04A0"/>
      </w:tblPr>
      <w:tblGrid>
        <w:gridCol w:w="1242"/>
        <w:gridCol w:w="2410"/>
        <w:gridCol w:w="1843"/>
        <w:gridCol w:w="4709"/>
      </w:tblGrid>
      <w:tr w:rsidR="00977153" w:rsidRPr="007638AE" w:rsidTr="00CC48D1">
        <w:tc>
          <w:tcPr>
            <w:tcW w:w="1242" w:type="dxa"/>
            <w:shd w:val="clear" w:color="auto" w:fill="BFBFBF" w:themeFill="background1" w:themeFillShade="BF"/>
          </w:tcPr>
          <w:p w:rsidR="00977153" w:rsidRPr="007638AE" w:rsidRDefault="00977153" w:rsidP="00977153">
            <w:pPr>
              <w:rPr>
                <w:rFonts w:asciiTheme="minorHAnsi" w:hAnsiTheme="minorHAnsi"/>
                <w:b/>
              </w:rPr>
            </w:pPr>
            <w:r w:rsidRPr="007638AE">
              <w:rPr>
                <w:rFonts w:asciiTheme="minorHAnsi" w:hAnsiTheme="minorHAnsi"/>
                <w:b/>
              </w:rPr>
              <w:t>Kategorie problému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977153" w:rsidRPr="007638AE" w:rsidRDefault="00977153" w:rsidP="00977153">
            <w:pPr>
              <w:rPr>
                <w:rFonts w:asciiTheme="minorHAnsi" w:hAnsiTheme="minorHAnsi"/>
                <w:b/>
              </w:rPr>
            </w:pPr>
            <w:r w:rsidRPr="007638AE">
              <w:rPr>
                <w:rFonts w:asciiTheme="minorHAnsi" w:hAnsiTheme="minorHAnsi"/>
                <w:b/>
              </w:rPr>
              <w:t>Doba k zahájení prací do (hod.)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977153" w:rsidRPr="007638AE" w:rsidRDefault="00977153" w:rsidP="00977153">
            <w:pPr>
              <w:rPr>
                <w:rFonts w:asciiTheme="minorHAnsi" w:hAnsiTheme="minorHAnsi"/>
                <w:b/>
              </w:rPr>
            </w:pPr>
            <w:r w:rsidRPr="007638AE">
              <w:rPr>
                <w:rFonts w:asciiTheme="minorHAnsi" w:hAnsiTheme="minorHAnsi"/>
                <w:b/>
              </w:rPr>
              <w:t>Délka opravy do (hod.)</w:t>
            </w:r>
          </w:p>
        </w:tc>
        <w:tc>
          <w:tcPr>
            <w:tcW w:w="4709" w:type="dxa"/>
            <w:shd w:val="clear" w:color="auto" w:fill="BFBFBF" w:themeFill="background1" w:themeFillShade="BF"/>
          </w:tcPr>
          <w:p w:rsidR="00977153" w:rsidRPr="007638AE" w:rsidRDefault="00977153" w:rsidP="00977153">
            <w:pPr>
              <w:rPr>
                <w:rFonts w:asciiTheme="minorHAnsi" w:hAnsiTheme="minorHAnsi"/>
                <w:b/>
              </w:rPr>
            </w:pPr>
            <w:r w:rsidRPr="007638AE">
              <w:rPr>
                <w:rFonts w:asciiTheme="minorHAnsi" w:hAnsiTheme="minorHAnsi"/>
                <w:b/>
              </w:rPr>
              <w:t>Práce jsou zahajovány a prováděny v době</w:t>
            </w:r>
          </w:p>
        </w:tc>
      </w:tr>
      <w:tr w:rsidR="00977153" w:rsidTr="00977153">
        <w:tc>
          <w:tcPr>
            <w:tcW w:w="1242" w:type="dxa"/>
          </w:tcPr>
          <w:p w:rsidR="00977153" w:rsidRDefault="00977153" w:rsidP="009771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2410" w:type="dxa"/>
          </w:tcPr>
          <w:p w:rsidR="00977153" w:rsidRDefault="00977153" w:rsidP="009771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843" w:type="dxa"/>
          </w:tcPr>
          <w:p w:rsidR="00977153" w:rsidRDefault="00977153" w:rsidP="009771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4709" w:type="dxa"/>
          </w:tcPr>
          <w:p w:rsidR="00977153" w:rsidRDefault="00977153" w:rsidP="009771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8x5 (9:00-17:00 v pracovních dnech)</w:t>
            </w:r>
          </w:p>
        </w:tc>
      </w:tr>
      <w:tr w:rsidR="00977153" w:rsidTr="00977153">
        <w:tc>
          <w:tcPr>
            <w:tcW w:w="1242" w:type="dxa"/>
          </w:tcPr>
          <w:p w:rsidR="00977153" w:rsidRDefault="00977153" w:rsidP="009771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2410" w:type="dxa"/>
          </w:tcPr>
          <w:p w:rsidR="00977153" w:rsidRDefault="00977153" w:rsidP="009771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843" w:type="dxa"/>
          </w:tcPr>
          <w:p w:rsidR="00977153" w:rsidRDefault="00977153" w:rsidP="009771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4709" w:type="dxa"/>
          </w:tcPr>
          <w:p w:rsidR="00977153" w:rsidRDefault="00977153" w:rsidP="00977153">
            <w:pPr>
              <w:rPr>
                <w:rFonts w:asciiTheme="minorHAnsi" w:hAnsiTheme="minorHAnsi"/>
              </w:rPr>
            </w:pPr>
            <w:r w:rsidRPr="00846867">
              <w:rPr>
                <w:rFonts w:asciiTheme="minorHAnsi" w:hAnsiTheme="minorHAnsi"/>
              </w:rPr>
              <w:t>8x5 (9:00-17:00 v pracovních dnech)</w:t>
            </w:r>
          </w:p>
        </w:tc>
      </w:tr>
      <w:tr w:rsidR="00977153" w:rsidTr="00977153">
        <w:tc>
          <w:tcPr>
            <w:tcW w:w="1242" w:type="dxa"/>
          </w:tcPr>
          <w:p w:rsidR="00977153" w:rsidRDefault="00977153" w:rsidP="009771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2410" w:type="dxa"/>
          </w:tcPr>
          <w:p w:rsidR="00977153" w:rsidRDefault="00977153" w:rsidP="009771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843" w:type="dxa"/>
          </w:tcPr>
          <w:p w:rsidR="00977153" w:rsidRDefault="00977153" w:rsidP="0097715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  <w:tc>
          <w:tcPr>
            <w:tcW w:w="4709" w:type="dxa"/>
          </w:tcPr>
          <w:p w:rsidR="00977153" w:rsidRDefault="00977153" w:rsidP="00977153">
            <w:pPr>
              <w:rPr>
                <w:rFonts w:asciiTheme="minorHAnsi" w:hAnsiTheme="minorHAnsi"/>
              </w:rPr>
            </w:pPr>
            <w:r w:rsidRPr="00846867">
              <w:rPr>
                <w:rFonts w:asciiTheme="minorHAnsi" w:hAnsiTheme="minorHAnsi"/>
              </w:rPr>
              <w:t>8x5 (9:00-17:00 v pracovních dnech)</w:t>
            </w:r>
          </w:p>
        </w:tc>
      </w:tr>
    </w:tbl>
    <w:p w:rsidR="00977153" w:rsidRDefault="00977153" w:rsidP="00977153">
      <w:pPr>
        <w:rPr>
          <w:rFonts w:asciiTheme="minorHAnsi" w:hAnsiTheme="minorHAnsi"/>
        </w:rPr>
      </w:pPr>
      <w:r w:rsidRPr="00B67AE1">
        <w:rPr>
          <w:rFonts w:asciiTheme="minorHAnsi" w:hAnsiTheme="minorHAnsi"/>
          <w:b/>
        </w:rPr>
        <w:t>Doba k zahájení oprav</w:t>
      </w:r>
      <w:r>
        <w:rPr>
          <w:rFonts w:asciiTheme="minorHAnsi" w:hAnsiTheme="minorHAnsi"/>
        </w:rPr>
        <w:t xml:space="preserve"> – garantovaný čas, kdy se začne s pracemi na odstranění problému. Počítá se </w:t>
      </w:r>
      <w:r w:rsidR="007638AE">
        <w:rPr>
          <w:rFonts w:asciiTheme="minorHAnsi" w:hAnsiTheme="minorHAnsi"/>
        </w:rPr>
        <w:t>od</w:t>
      </w:r>
      <w:r>
        <w:rPr>
          <w:rFonts w:asciiTheme="minorHAnsi" w:hAnsiTheme="minorHAnsi"/>
        </w:rPr>
        <w:t xml:space="preserve"> prokazatelného nahlášení závady.</w:t>
      </w:r>
    </w:p>
    <w:p w:rsidR="00977153" w:rsidRDefault="00977153" w:rsidP="00977153">
      <w:pPr>
        <w:rPr>
          <w:rFonts w:asciiTheme="minorHAnsi" w:hAnsiTheme="minorHAnsi"/>
        </w:rPr>
      </w:pPr>
      <w:r w:rsidRPr="00B67AE1">
        <w:rPr>
          <w:rFonts w:asciiTheme="minorHAnsi" w:hAnsiTheme="minorHAnsi"/>
          <w:b/>
        </w:rPr>
        <w:t>Délka opravy</w:t>
      </w:r>
      <w:r>
        <w:rPr>
          <w:rFonts w:asciiTheme="minorHAnsi" w:hAnsiTheme="minorHAnsi"/>
        </w:rPr>
        <w:t xml:space="preserve"> – maximální doba, po kterou trvá oprava. Počítá se od zahájení opravy.</w:t>
      </w:r>
    </w:p>
    <w:p w:rsidR="00977153" w:rsidRDefault="00977153" w:rsidP="00977153">
      <w:pPr>
        <w:rPr>
          <w:rFonts w:asciiTheme="minorHAnsi" w:hAnsiTheme="minorHAnsi"/>
        </w:rPr>
      </w:pPr>
      <w:r w:rsidRPr="00B67AE1">
        <w:rPr>
          <w:rFonts w:asciiTheme="minorHAnsi" w:hAnsiTheme="minorHAnsi"/>
          <w:b/>
        </w:rPr>
        <w:t>Práce jsou zahajovány v době</w:t>
      </w:r>
      <w:r>
        <w:rPr>
          <w:rFonts w:asciiTheme="minorHAnsi" w:hAnsiTheme="minorHAnsi"/>
        </w:rPr>
        <w:t xml:space="preserve"> – garantovaná provozní doba servisního oddělení, kdy je možné hlásit problémy a během které jsou opravy realizovány.</w:t>
      </w:r>
    </w:p>
    <w:p w:rsidR="00977153" w:rsidRDefault="00977153" w:rsidP="00977153">
      <w:pPr>
        <w:rPr>
          <w:rFonts w:asciiTheme="minorHAnsi" w:hAnsiTheme="minorHAnsi"/>
        </w:rPr>
      </w:pPr>
      <w:r w:rsidRPr="00B67AE1">
        <w:rPr>
          <w:rFonts w:asciiTheme="minorHAnsi" w:hAnsiTheme="minorHAnsi"/>
          <w:b/>
        </w:rPr>
        <w:t>Oznámení závady</w:t>
      </w:r>
      <w:r>
        <w:rPr>
          <w:rFonts w:asciiTheme="minorHAnsi" w:hAnsiTheme="minorHAnsi"/>
        </w:rPr>
        <w:t xml:space="preserve"> – závady budou oznamovány emailem nebo adekvátním, předem dohodnutým, způsobem, kterým bude zajištěno jednoznačné prokázání doručení informace o závadě (např. ve formě </w:t>
      </w:r>
      <w:proofErr w:type="spellStart"/>
      <w:r>
        <w:rPr>
          <w:rFonts w:asciiTheme="minorHAnsi" w:hAnsiTheme="minorHAnsi"/>
        </w:rPr>
        <w:t>Helpdesku</w:t>
      </w:r>
      <w:proofErr w:type="spellEnd"/>
      <w:r>
        <w:rPr>
          <w:rFonts w:asciiTheme="minorHAnsi" w:hAnsiTheme="minorHAnsi"/>
        </w:rPr>
        <w:t xml:space="preserve">). Přičemž se počáteční bod, od kterého se začne počítat doba k zahájení prací, je považováno odeslání informace o závadě </w:t>
      </w:r>
      <w:r w:rsidR="00B54DCB">
        <w:rPr>
          <w:rFonts w:asciiTheme="minorHAnsi" w:hAnsiTheme="minorHAnsi"/>
        </w:rPr>
        <w:t>Objednat</w:t>
      </w:r>
      <w:r>
        <w:rPr>
          <w:rFonts w:asciiTheme="minorHAnsi" w:hAnsiTheme="minorHAnsi"/>
        </w:rPr>
        <w:t xml:space="preserve">elem. </w:t>
      </w:r>
      <w:r w:rsidR="00D60663">
        <w:rPr>
          <w:rFonts w:asciiTheme="minorHAnsi" w:hAnsiTheme="minorHAnsi"/>
        </w:rPr>
        <w:t>Zhotovitel</w:t>
      </w:r>
      <w:r>
        <w:rPr>
          <w:rFonts w:asciiTheme="minorHAnsi" w:hAnsiTheme="minorHAnsi"/>
        </w:rPr>
        <w:t xml:space="preserve"> má po opravě za povinnost adekvátně podat zprávu o provedené opravě (např.: emailem, prostřednictvím </w:t>
      </w:r>
      <w:proofErr w:type="spellStart"/>
      <w:r>
        <w:rPr>
          <w:rFonts w:asciiTheme="minorHAnsi" w:hAnsiTheme="minorHAnsi"/>
        </w:rPr>
        <w:t>helpdesku</w:t>
      </w:r>
      <w:proofErr w:type="spellEnd"/>
      <w:r>
        <w:rPr>
          <w:rFonts w:asciiTheme="minorHAnsi" w:hAnsiTheme="minorHAnsi"/>
        </w:rPr>
        <w:t xml:space="preserve"> apod.)</w:t>
      </w:r>
      <w:r w:rsidR="00E63C46">
        <w:rPr>
          <w:rFonts w:asciiTheme="minorHAnsi" w:hAnsiTheme="minorHAnsi"/>
        </w:rPr>
        <w:t xml:space="preserve"> – dohodnutý postup hlášení musí být výstupem fáze </w:t>
      </w:r>
      <w:proofErr w:type="gramStart"/>
      <w:r w:rsidR="00E63C46">
        <w:rPr>
          <w:rFonts w:asciiTheme="minorHAnsi" w:hAnsiTheme="minorHAnsi"/>
        </w:rPr>
        <w:t>č.1.</w:t>
      </w:r>
      <w:proofErr w:type="gramEnd"/>
    </w:p>
    <w:p w:rsidR="00977153" w:rsidRPr="00B67AE1" w:rsidRDefault="00977153" w:rsidP="00977153">
      <w:pPr>
        <w:rPr>
          <w:rFonts w:asciiTheme="minorHAnsi" w:hAnsiTheme="minorHAnsi"/>
          <w:b/>
        </w:rPr>
      </w:pPr>
      <w:r w:rsidRPr="00B67AE1">
        <w:rPr>
          <w:rFonts w:asciiTheme="minorHAnsi" w:hAnsiTheme="minorHAnsi"/>
          <w:b/>
        </w:rPr>
        <w:lastRenderedPageBreak/>
        <w:t>Definice kategorie problémů</w:t>
      </w:r>
    </w:p>
    <w:p w:rsidR="00977153" w:rsidRDefault="00977153" w:rsidP="00977153">
      <w:pPr>
        <w:rPr>
          <w:rFonts w:asciiTheme="minorHAnsi" w:hAnsiTheme="minorHAnsi"/>
        </w:rPr>
      </w:pPr>
      <w:r w:rsidRPr="00B67AE1">
        <w:rPr>
          <w:rFonts w:asciiTheme="minorHAnsi" w:hAnsiTheme="minorHAnsi"/>
          <w:b/>
        </w:rPr>
        <w:t>A</w:t>
      </w:r>
      <w:r>
        <w:rPr>
          <w:rFonts w:asciiTheme="minorHAnsi" w:hAnsiTheme="minorHAnsi"/>
        </w:rPr>
        <w:t xml:space="preserve"> – Kritické problémy:</w:t>
      </w:r>
    </w:p>
    <w:p w:rsidR="00977153" w:rsidRDefault="00977153" w:rsidP="00977153">
      <w:pPr>
        <w:rPr>
          <w:rFonts w:asciiTheme="minorHAnsi" w:hAnsiTheme="minorHAnsi"/>
        </w:rPr>
      </w:pPr>
      <w:r>
        <w:rPr>
          <w:rFonts w:asciiTheme="minorHAnsi" w:hAnsiTheme="minorHAnsi"/>
        </w:rPr>
        <w:t>Web server odpovídá, ale nezobrazuje korektní obsah prezentace, případně hlásí systémovou chybu, nebo chybu ke kódu DIW. Návštěvníci nemohou DIW plnohodnotně užívat.</w:t>
      </w:r>
    </w:p>
    <w:p w:rsidR="00977153" w:rsidRDefault="00977153" w:rsidP="00977153">
      <w:pPr>
        <w:rPr>
          <w:rFonts w:asciiTheme="minorHAnsi" w:hAnsiTheme="minorHAnsi"/>
        </w:rPr>
      </w:pPr>
      <w:r w:rsidRPr="00B67AE1">
        <w:rPr>
          <w:rFonts w:asciiTheme="minorHAnsi" w:hAnsiTheme="minorHAnsi"/>
          <w:b/>
        </w:rPr>
        <w:t>B</w:t>
      </w:r>
      <w:r>
        <w:rPr>
          <w:rFonts w:asciiTheme="minorHAnsi" w:hAnsiTheme="minorHAnsi"/>
        </w:rPr>
        <w:t xml:space="preserve"> – Závažné problémy:</w:t>
      </w:r>
    </w:p>
    <w:p w:rsidR="00977153" w:rsidRDefault="00977153" w:rsidP="00977153">
      <w:pPr>
        <w:rPr>
          <w:rFonts w:asciiTheme="minorHAnsi" w:hAnsiTheme="minorHAnsi"/>
        </w:rPr>
      </w:pPr>
      <w:r>
        <w:rPr>
          <w:rFonts w:asciiTheme="minorHAnsi" w:hAnsiTheme="minorHAnsi"/>
        </w:rPr>
        <w:t>DIW pracuje korektně, ale s DIW nemohou pracovat přispěvatelé, kvůli chybám redakčního systému.</w:t>
      </w:r>
    </w:p>
    <w:p w:rsidR="00977153" w:rsidRDefault="00977153" w:rsidP="00977153">
      <w:pPr>
        <w:rPr>
          <w:rFonts w:asciiTheme="minorHAnsi" w:hAnsiTheme="minorHAnsi"/>
        </w:rPr>
      </w:pPr>
      <w:r w:rsidRPr="00B67AE1">
        <w:rPr>
          <w:rFonts w:asciiTheme="minorHAnsi" w:hAnsiTheme="minorHAnsi"/>
          <w:b/>
        </w:rPr>
        <w:t>C</w:t>
      </w:r>
      <w:r>
        <w:rPr>
          <w:rFonts w:asciiTheme="minorHAnsi" w:hAnsiTheme="minorHAnsi"/>
        </w:rPr>
        <w:t xml:space="preserve"> – Návštěvníci i přispěvatelé mohou s DIW plnohodnotně pracovat, ale v DIW se vyskytlo chování, které je v rozporu s uživatelskou dokumentací.</w:t>
      </w:r>
    </w:p>
    <w:bookmarkEnd w:id="23"/>
    <w:p w:rsidR="00B31E7B" w:rsidRDefault="00B31E7B">
      <w:pPr>
        <w:spacing w:before="0" w:after="0"/>
        <w:jc w:val="left"/>
      </w:pPr>
    </w:p>
    <w:p w:rsidR="00B31E7B" w:rsidRDefault="00B31E7B" w:rsidP="00B31E7B">
      <w:pPr>
        <w:pStyle w:val="Nadpis1"/>
      </w:pPr>
      <w:bookmarkStart w:id="31" w:name="_Toc350157507"/>
      <w:r>
        <w:t>Přílohy</w:t>
      </w:r>
      <w:bookmarkEnd w:id="31"/>
    </w:p>
    <w:p w:rsidR="00007C9F" w:rsidRPr="00007C9F" w:rsidRDefault="00007C9F" w:rsidP="00007C9F">
      <w:pPr>
        <w:pStyle w:val="Odstavecseseznamem"/>
        <w:numPr>
          <w:ilvl w:val="0"/>
          <w:numId w:val="26"/>
        </w:numPr>
        <w:rPr>
          <w:rFonts w:asciiTheme="minorHAnsi" w:hAnsiTheme="minorHAnsi"/>
        </w:rPr>
      </w:pPr>
      <w:r w:rsidRPr="00007C9F">
        <w:rPr>
          <w:rFonts w:asciiTheme="minorHAnsi" w:hAnsiTheme="minorHAnsi"/>
        </w:rPr>
        <w:t xml:space="preserve">DIW - </w:t>
      </w:r>
      <w:r w:rsidR="00B31E7B" w:rsidRPr="00007C9F">
        <w:rPr>
          <w:rFonts w:asciiTheme="minorHAnsi" w:hAnsiTheme="minorHAnsi"/>
        </w:rPr>
        <w:t xml:space="preserve">Stromová struktura </w:t>
      </w:r>
    </w:p>
    <w:p w:rsidR="00007C9F" w:rsidRDefault="00007C9F" w:rsidP="00007C9F">
      <w:pPr>
        <w:pStyle w:val="Odstavecseseznamem"/>
        <w:numPr>
          <w:ilvl w:val="0"/>
          <w:numId w:val="26"/>
        </w:numPr>
        <w:rPr>
          <w:rFonts w:asciiTheme="minorHAnsi" w:hAnsiTheme="minorHAnsi"/>
        </w:rPr>
      </w:pPr>
      <w:r w:rsidRPr="00007C9F">
        <w:rPr>
          <w:rFonts w:asciiTheme="minorHAnsi" w:hAnsiTheme="minorHAnsi"/>
        </w:rPr>
        <w:t>DIW – Koncept rozložení stránek</w:t>
      </w:r>
    </w:p>
    <w:p w:rsidR="00FD12A4" w:rsidRDefault="00FD12A4" w:rsidP="00FD12A4">
      <w:pPr>
        <w:rPr>
          <w:rFonts w:asciiTheme="minorHAnsi" w:hAnsiTheme="minorHAnsi"/>
        </w:rPr>
      </w:pPr>
    </w:p>
    <w:p w:rsidR="00FD12A4" w:rsidRDefault="00FD12A4" w:rsidP="00FD12A4">
      <w:pPr>
        <w:rPr>
          <w:rFonts w:asciiTheme="minorHAnsi" w:hAnsiTheme="minorHAnsi"/>
        </w:rPr>
      </w:pPr>
    </w:p>
    <w:p w:rsidR="00FD12A4" w:rsidRDefault="00FD12A4" w:rsidP="00FD12A4">
      <w:pPr>
        <w:rPr>
          <w:rFonts w:asciiTheme="minorHAnsi" w:hAnsiTheme="minorHAnsi"/>
        </w:rPr>
      </w:pPr>
    </w:p>
    <w:p w:rsidR="00E73C7B" w:rsidRDefault="00E73C7B" w:rsidP="00FD12A4">
      <w:pPr>
        <w:rPr>
          <w:rFonts w:asciiTheme="minorHAnsi" w:hAnsiTheme="minorHAnsi"/>
        </w:rPr>
      </w:pPr>
    </w:p>
    <w:p w:rsidR="00E73C7B" w:rsidRDefault="00E73C7B" w:rsidP="00FD12A4">
      <w:pPr>
        <w:rPr>
          <w:rFonts w:asciiTheme="minorHAnsi" w:hAnsiTheme="minorHAnsi"/>
        </w:rPr>
      </w:pPr>
    </w:p>
    <w:p w:rsidR="00E73C7B" w:rsidRDefault="00E73C7B" w:rsidP="00FD12A4">
      <w:pPr>
        <w:rPr>
          <w:rFonts w:asciiTheme="minorHAnsi" w:hAnsiTheme="minorHAnsi"/>
        </w:rPr>
      </w:pPr>
    </w:p>
    <w:p w:rsidR="00E73C7B" w:rsidRDefault="00E73C7B" w:rsidP="00FD12A4">
      <w:pPr>
        <w:rPr>
          <w:rFonts w:asciiTheme="minorHAnsi" w:hAnsiTheme="minorHAnsi"/>
        </w:rPr>
      </w:pPr>
    </w:p>
    <w:p w:rsidR="00E73C7B" w:rsidRDefault="00E73C7B" w:rsidP="00FD12A4">
      <w:pPr>
        <w:rPr>
          <w:rFonts w:asciiTheme="minorHAnsi" w:hAnsiTheme="minorHAnsi"/>
        </w:rPr>
      </w:pPr>
    </w:p>
    <w:p w:rsidR="00E73C7B" w:rsidRDefault="00E73C7B" w:rsidP="00FD12A4">
      <w:pPr>
        <w:rPr>
          <w:rFonts w:asciiTheme="minorHAnsi" w:hAnsiTheme="minorHAnsi"/>
        </w:rPr>
      </w:pPr>
    </w:p>
    <w:p w:rsidR="00E73C7B" w:rsidRDefault="00E73C7B" w:rsidP="00FD12A4">
      <w:pPr>
        <w:rPr>
          <w:rFonts w:asciiTheme="minorHAnsi" w:hAnsiTheme="minorHAnsi"/>
        </w:rPr>
      </w:pPr>
    </w:p>
    <w:p w:rsidR="00E73C7B" w:rsidRDefault="00E73C7B" w:rsidP="00FD12A4">
      <w:pPr>
        <w:rPr>
          <w:rFonts w:asciiTheme="minorHAnsi" w:hAnsiTheme="minorHAnsi"/>
        </w:rPr>
      </w:pPr>
    </w:p>
    <w:p w:rsidR="00E73C7B" w:rsidRDefault="00E73C7B" w:rsidP="00FD12A4">
      <w:pPr>
        <w:rPr>
          <w:rFonts w:asciiTheme="minorHAnsi" w:hAnsiTheme="minorHAnsi"/>
        </w:rPr>
      </w:pPr>
    </w:p>
    <w:p w:rsidR="00E73C7B" w:rsidRDefault="00E73C7B" w:rsidP="00FD12A4">
      <w:pPr>
        <w:rPr>
          <w:rFonts w:asciiTheme="minorHAnsi" w:hAnsiTheme="minorHAnsi"/>
        </w:rPr>
      </w:pPr>
    </w:p>
    <w:p w:rsidR="00E73C7B" w:rsidRDefault="00E73C7B" w:rsidP="00FD12A4">
      <w:pPr>
        <w:rPr>
          <w:rFonts w:asciiTheme="minorHAnsi" w:hAnsiTheme="minorHAnsi"/>
        </w:rPr>
      </w:pPr>
    </w:p>
    <w:p w:rsidR="00E73C7B" w:rsidRDefault="00E73C7B" w:rsidP="00FD12A4">
      <w:pPr>
        <w:rPr>
          <w:rFonts w:asciiTheme="minorHAnsi" w:hAnsiTheme="minorHAnsi"/>
        </w:rPr>
      </w:pPr>
    </w:p>
    <w:p w:rsidR="00E73C7B" w:rsidRDefault="00E73C7B" w:rsidP="00FD12A4">
      <w:pPr>
        <w:rPr>
          <w:rFonts w:asciiTheme="minorHAnsi" w:hAnsiTheme="minorHAnsi"/>
        </w:rPr>
      </w:pPr>
    </w:p>
    <w:p w:rsidR="00E73C7B" w:rsidRDefault="00E73C7B" w:rsidP="00FD12A4">
      <w:pPr>
        <w:rPr>
          <w:rFonts w:asciiTheme="minorHAnsi" w:hAnsiTheme="minorHAnsi"/>
        </w:rPr>
      </w:pPr>
    </w:p>
    <w:p w:rsidR="00E73C7B" w:rsidRDefault="00E73C7B" w:rsidP="00FD12A4">
      <w:pPr>
        <w:rPr>
          <w:rFonts w:asciiTheme="minorHAnsi" w:hAnsiTheme="minorHAnsi"/>
        </w:rPr>
      </w:pPr>
    </w:p>
    <w:p w:rsidR="00E73C7B" w:rsidRDefault="00E73C7B" w:rsidP="00FD12A4">
      <w:pPr>
        <w:rPr>
          <w:rFonts w:asciiTheme="minorHAnsi" w:hAnsiTheme="minorHAnsi"/>
        </w:rPr>
      </w:pPr>
    </w:p>
    <w:p w:rsidR="00E73C7B" w:rsidRDefault="00E73C7B" w:rsidP="00FD12A4">
      <w:pPr>
        <w:rPr>
          <w:rFonts w:asciiTheme="minorHAnsi" w:hAnsiTheme="minorHAnsi"/>
        </w:rPr>
      </w:pPr>
    </w:p>
    <w:p w:rsidR="00FD12A4" w:rsidRPr="00FD12A4" w:rsidRDefault="00FD12A4" w:rsidP="00FD12A4">
      <w:pPr>
        <w:rPr>
          <w:rFonts w:asciiTheme="minorHAnsi" w:hAnsiTheme="minorHAnsi"/>
        </w:rPr>
      </w:pPr>
    </w:p>
    <w:p w:rsidR="00B90E66" w:rsidRPr="006A6187" w:rsidRDefault="00FD12A4" w:rsidP="006A6187">
      <w:pPr>
        <w:pBdr>
          <w:left w:val="single" w:sz="2" w:space="4" w:color="E36C0A" w:themeColor="accent6" w:themeShade="BF"/>
          <w:bottom w:val="single" w:sz="12" w:space="1" w:color="E36C0A" w:themeColor="accent6" w:themeShade="BF"/>
        </w:pBdr>
        <w:spacing w:before="0" w:after="0"/>
        <w:contextualSpacing/>
        <w:jc w:val="left"/>
        <w:rPr>
          <w:rFonts w:asciiTheme="minorHAnsi" w:hAnsiTheme="minorHAnsi" w:cstheme="minorHAnsi"/>
          <w:color w:val="808080" w:themeColor="background1" w:themeShade="80"/>
          <w:sz w:val="36"/>
        </w:rPr>
      </w:pPr>
      <w:r>
        <w:rPr>
          <w:rFonts w:asciiTheme="minorHAnsi" w:hAnsiTheme="minorHAnsi" w:cstheme="minorHAnsi"/>
          <w:color w:val="808080" w:themeColor="background1" w:themeShade="80"/>
          <w:sz w:val="36"/>
        </w:rPr>
        <w:t>ww</w:t>
      </w:r>
      <w:r w:rsidR="00B90E66" w:rsidRPr="006A6187">
        <w:rPr>
          <w:rFonts w:asciiTheme="minorHAnsi" w:hAnsiTheme="minorHAnsi" w:cstheme="minorHAnsi"/>
          <w:color w:val="808080" w:themeColor="background1" w:themeShade="80"/>
          <w:sz w:val="36"/>
        </w:rPr>
        <w:t>w.jcu.cz</w:t>
      </w:r>
    </w:p>
    <w:p w:rsidR="00B90E66" w:rsidRPr="006A6187" w:rsidRDefault="00B90E66" w:rsidP="006A6187">
      <w:pPr>
        <w:pBdr>
          <w:left w:val="single" w:sz="2" w:space="4" w:color="E36C0A" w:themeColor="accent6" w:themeShade="BF"/>
          <w:bottom w:val="single" w:sz="12" w:space="1" w:color="E36C0A" w:themeColor="accent6" w:themeShade="BF"/>
        </w:pBdr>
        <w:spacing w:before="0" w:after="0"/>
        <w:contextualSpacing/>
        <w:jc w:val="left"/>
        <w:rPr>
          <w:rFonts w:asciiTheme="minorHAnsi" w:hAnsiTheme="minorHAnsi" w:cstheme="minorHAnsi"/>
          <w:color w:val="808080" w:themeColor="background1" w:themeShade="80"/>
          <w:sz w:val="36"/>
        </w:rPr>
      </w:pPr>
      <w:r w:rsidRPr="006A6187">
        <w:rPr>
          <w:rFonts w:asciiTheme="minorHAnsi" w:hAnsiTheme="minorHAnsi" w:cstheme="minorHAnsi"/>
          <w:color w:val="808080" w:themeColor="background1" w:themeShade="80"/>
          <w:sz w:val="36"/>
        </w:rPr>
        <w:t>www.sciencezoom.cz</w:t>
      </w:r>
    </w:p>
    <w:p w:rsidR="00B90E66" w:rsidRPr="00BF5AE2" w:rsidRDefault="00B90E66" w:rsidP="00FD12A4">
      <w:pPr>
        <w:pBdr>
          <w:left w:val="single" w:sz="2" w:space="4" w:color="E36C0A" w:themeColor="accent6" w:themeShade="BF"/>
          <w:bottom w:val="single" w:sz="12" w:space="1" w:color="E36C0A" w:themeColor="accent6" w:themeShade="BF"/>
        </w:pBdr>
        <w:spacing w:before="0" w:after="0"/>
        <w:contextualSpacing/>
        <w:jc w:val="left"/>
      </w:pPr>
      <w:r w:rsidRPr="006A6187">
        <w:rPr>
          <w:rFonts w:asciiTheme="minorHAnsi" w:hAnsiTheme="minorHAnsi" w:cstheme="minorHAnsi"/>
          <w:color w:val="E36C0A" w:themeColor="accent6" w:themeShade="BF"/>
          <w:sz w:val="22"/>
        </w:rPr>
        <w:t>© 2013 Jihočeská univerzita v Českých Budějovicích</w:t>
      </w:r>
    </w:p>
    <w:sectPr w:rsidR="00B90E66" w:rsidRPr="00BF5AE2" w:rsidSect="003B2BAD">
      <w:headerReference w:type="default" r:id="rId17"/>
      <w:footerReference w:type="default" r:id="rId18"/>
      <w:type w:val="continuous"/>
      <w:pgSz w:w="11906" w:h="16838"/>
      <w:pgMar w:top="1417" w:right="849" w:bottom="127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A51" w:rsidRDefault="00D75A51" w:rsidP="00AF2637">
      <w:r>
        <w:separator/>
      </w:r>
    </w:p>
  </w:endnote>
  <w:endnote w:type="continuationSeparator" w:id="1">
    <w:p w:rsidR="00D75A51" w:rsidRDefault="00D75A51" w:rsidP="00AF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63" w:rsidRDefault="00185964" w:rsidP="001B1D97">
    <w:pPr>
      <w:pStyle w:val="Zpat"/>
      <w:pBdr>
        <w:top w:val="single" w:sz="2" w:space="1" w:color="E36C0A" w:themeColor="accent6" w:themeShade="BF"/>
        <w:right w:val="single" w:sz="2" w:space="4" w:color="E36C0A" w:themeColor="accent6" w:themeShade="BF"/>
      </w:pBdr>
      <w:tabs>
        <w:tab w:val="clear" w:pos="4536"/>
        <w:tab w:val="clear" w:pos="9072"/>
        <w:tab w:val="left" w:pos="8661"/>
      </w:tabs>
    </w:pPr>
    <w:r>
      <w:rPr>
        <w:noProof/>
      </w:rPr>
      <w:pict>
        <v:roundrect id="AutoShape 8" o:spid="_x0000_s6145" style="position:absolute;left:0;text-align:left;margin-left:472.05pt;margin-top:10.95pt;width:31.1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" filled="f" strokecolor="#f2f2f2 [3041]" strokeweight="3pt">
          <v:textbox>
            <w:txbxContent>
              <w:sdt>
                <w:sdtPr>
                  <w:rPr>
                    <w:b/>
                  </w:rPr>
                  <w:id w:val="-859959260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sz w:val="18"/>
                  </w:rPr>
                </w:sdtEndPr>
                <w:sdtContent>
                  <w:p w:rsidR="00D60663" w:rsidRPr="001B1D97" w:rsidRDefault="00185964" w:rsidP="001B1D97">
                    <w:pPr>
                      <w:pStyle w:val="Zpat"/>
                      <w:spacing w:before="0" w:after="0"/>
                      <w:contextualSpacing/>
                      <w:jc w:val="right"/>
                      <w:rPr>
                        <w:b/>
                        <w:sz w:val="18"/>
                      </w:rPr>
                    </w:pPr>
                    <w:r w:rsidRPr="001B1D97">
                      <w:rPr>
                        <w:sz w:val="18"/>
                      </w:rPr>
                      <w:fldChar w:fldCharType="begin"/>
                    </w:r>
                    <w:r w:rsidR="00D60663" w:rsidRPr="001B1D97">
                      <w:rPr>
                        <w:sz w:val="18"/>
                      </w:rPr>
                      <w:instrText>PAGE   \* MERGEFORMAT</w:instrText>
                    </w:r>
                    <w:r w:rsidRPr="001B1D97">
                      <w:rPr>
                        <w:sz w:val="18"/>
                      </w:rPr>
                      <w:fldChar w:fldCharType="separate"/>
                    </w:r>
                    <w:r w:rsidR="00580DEC">
                      <w:rPr>
                        <w:noProof/>
                        <w:sz w:val="18"/>
                      </w:rPr>
                      <w:t>10</w:t>
                    </w:r>
                    <w:r w:rsidRPr="001B1D97">
                      <w:rPr>
                        <w:sz w:val="18"/>
                      </w:rPr>
                      <w:fldChar w:fldCharType="end"/>
                    </w:r>
                  </w:p>
                </w:sdtContent>
              </w:sdt>
              <w:p w:rsidR="00D60663" w:rsidRPr="001B1D97" w:rsidRDefault="00D60663" w:rsidP="001B1D97">
                <w:pPr>
                  <w:jc w:val="right"/>
                  <w:rPr>
                    <w:b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A51" w:rsidRDefault="00D75A51" w:rsidP="00AF2637">
      <w:r>
        <w:separator/>
      </w:r>
    </w:p>
  </w:footnote>
  <w:footnote w:type="continuationSeparator" w:id="1">
    <w:p w:rsidR="00D75A51" w:rsidRDefault="00D75A51" w:rsidP="00AF2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663" w:rsidRDefault="00D6066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-31115</wp:posOffset>
          </wp:positionH>
          <wp:positionV relativeFrom="paragraph">
            <wp:posOffset>-182880</wp:posOffset>
          </wp:positionV>
          <wp:extent cx="2579370" cy="523875"/>
          <wp:effectExtent l="0" t="0" r="0" b="0"/>
          <wp:wrapTight wrapText="bothSides">
            <wp:wrapPolygon edited="0">
              <wp:start x="2074" y="0"/>
              <wp:lineTo x="319" y="1571"/>
              <wp:lineTo x="0" y="3142"/>
              <wp:lineTo x="0" y="21207"/>
              <wp:lineTo x="21377" y="21207"/>
              <wp:lineTo x="21377" y="19636"/>
              <wp:lineTo x="6062" y="12567"/>
              <wp:lineTo x="6381" y="5498"/>
              <wp:lineTo x="5424" y="785"/>
              <wp:lineTo x="3669" y="0"/>
              <wp:lineTo x="2074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loha_nové piktogramy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937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89C"/>
    <w:multiLevelType w:val="hybridMultilevel"/>
    <w:tmpl w:val="ECBA2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E636A"/>
    <w:multiLevelType w:val="hybridMultilevel"/>
    <w:tmpl w:val="6D62CC9E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621C27"/>
    <w:multiLevelType w:val="hybridMultilevel"/>
    <w:tmpl w:val="6786F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42D0D"/>
    <w:multiLevelType w:val="multilevel"/>
    <w:tmpl w:val="352E7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C5F3236"/>
    <w:multiLevelType w:val="multilevel"/>
    <w:tmpl w:val="8EA60F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33" w:hanging="119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" w:hanging="737"/>
      </w:pPr>
      <w:rPr>
        <w:rFonts w:hint="default"/>
      </w:rPr>
    </w:lvl>
  </w:abstractNum>
  <w:abstractNum w:abstractNumId="5">
    <w:nsid w:val="1EE87220"/>
    <w:multiLevelType w:val="hybridMultilevel"/>
    <w:tmpl w:val="85D6E686"/>
    <w:lvl w:ilvl="0" w:tplc="28E4F5D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25A43338"/>
    <w:multiLevelType w:val="hybridMultilevel"/>
    <w:tmpl w:val="7506F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347B3"/>
    <w:multiLevelType w:val="multilevel"/>
    <w:tmpl w:val="DC08B120"/>
    <w:lvl w:ilvl="0">
      <w:start w:val="1"/>
      <w:numFmt w:val="decimal"/>
      <w:pStyle w:val="Clane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Bodclanku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2F447A97"/>
    <w:multiLevelType w:val="hybridMultilevel"/>
    <w:tmpl w:val="8A10E9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10062"/>
    <w:multiLevelType w:val="hybridMultilevel"/>
    <w:tmpl w:val="B7CCB7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BD498E"/>
    <w:multiLevelType w:val="multilevel"/>
    <w:tmpl w:val="E610A0F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808080" w:themeColor="background1" w:themeShade="80"/>
        <w:sz w:val="4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>
    <w:nsid w:val="353022F3"/>
    <w:multiLevelType w:val="hybridMultilevel"/>
    <w:tmpl w:val="0D142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F5AB6"/>
    <w:multiLevelType w:val="hybridMultilevel"/>
    <w:tmpl w:val="93C6A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84631"/>
    <w:multiLevelType w:val="hybridMultilevel"/>
    <w:tmpl w:val="D862C00E"/>
    <w:lvl w:ilvl="0" w:tplc="893405AC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AF34A98"/>
    <w:multiLevelType w:val="hybridMultilevel"/>
    <w:tmpl w:val="3D24F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923C7"/>
    <w:multiLevelType w:val="hybridMultilevel"/>
    <w:tmpl w:val="BEA0A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F545A"/>
    <w:multiLevelType w:val="hybridMultilevel"/>
    <w:tmpl w:val="E9341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551262"/>
    <w:multiLevelType w:val="hybridMultilevel"/>
    <w:tmpl w:val="93C6AA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17581"/>
    <w:multiLevelType w:val="hybridMultilevel"/>
    <w:tmpl w:val="519C328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49117C"/>
    <w:multiLevelType w:val="hybridMultilevel"/>
    <w:tmpl w:val="05001672"/>
    <w:lvl w:ilvl="0" w:tplc="B4441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81F3C"/>
    <w:multiLevelType w:val="hybridMultilevel"/>
    <w:tmpl w:val="677C5862"/>
    <w:lvl w:ilvl="0" w:tplc="F82A09B4">
      <w:start w:val="1"/>
      <w:numFmt w:val="bullet"/>
      <w:pStyle w:val="Odrky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486230"/>
    <w:multiLevelType w:val="hybridMultilevel"/>
    <w:tmpl w:val="01706FC8"/>
    <w:lvl w:ilvl="0" w:tplc="6AD00C7A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D7E4D38"/>
    <w:multiLevelType w:val="hybridMultilevel"/>
    <w:tmpl w:val="A38491B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34185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F9D293F"/>
    <w:multiLevelType w:val="hybridMultilevel"/>
    <w:tmpl w:val="4580C4D0"/>
    <w:lvl w:ilvl="0" w:tplc="B4441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E0B29"/>
    <w:multiLevelType w:val="hybridMultilevel"/>
    <w:tmpl w:val="93E08546"/>
    <w:lvl w:ilvl="0" w:tplc="3AF43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E8062">
      <w:start w:val="52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A5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4C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0E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E06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25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8B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60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E4F7A6E"/>
    <w:multiLevelType w:val="multilevel"/>
    <w:tmpl w:val="1940F56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ED03DF1"/>
    <w:multiLevelType w:val="multilevel"/>
    <w:tmpl w:val="EDC8B402"/>
    <w:lvl w:ilvl="0">
      <w:start w:val="1"/>
      <w:numFmt w:val="decimal"/>
      <w:lvlText w:val="%1."/>
      <w:lvlJc w:val="left"/>
      <w:pPr>
        <w:ind w:left="432" w:hanging="432"/>
      </w:pPr>
      <w:rPr>
        <w:color w:val="808080" w:themeColor="background1" w:themeShade="80"/>
        <w:sz w:val="4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21"/>
  </w:num>
  <w:num w:numId="8">
    <w:abstractNumId w:val="1"/>
  </w:num>
  <w:num w:numId="9">
    <w:abstractNumId w:val="13"/>
  </w:num>
  <w:num w:numId="10">
    <w:abstractNumId w:val="5"/>
  </w:num>
  <w:num w:numId="11">
    <w:abstractNumId w:val="3"/>
  </w:num>
  <w:num w:numId="12">
    <w:abstractNumId w:val="25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0"/>
  </w:num>
  <w:num w:numId="20">
    <w:abstractNumId w:val="10"/>
  </w:num>
  <w:num w:numId="21">
    <w:abstractNumId w:val="10"/>
  </w:num>
  <w:num w:numId="22">
    <w:abstractNumId w:val="19"/>
  </w:num>
  <w:num w:numId="23">
    <w:abstractNumId w:val="10"/>
  </w:num>
  <w:num w:numId="24">
    <w:abstractNumId w:val="24"/>
  </w:num>
  <w:num w:numId="25">
    <w:abstractNumId w:val="26"/>
  </w:num>
  <w:num w:numId="26">
    <w:abstractNumId w:val="8"/>
  </w:num>
  <w:num w:numId="27">
    <w:abstractNumId w:val="16"/>
  </w:num>
  <w:num w:numId="28">
    <w:abstractNumId w:val="4"/>
  </w:num>
  <w:num w:numId="29">
    <w:abstractNumId w:val="14"/>
  </w:num>
  <w:num w:numId="30">
    <w:abstractNumId w:val="11"/>
  </w:num>
  <w:num w:numId="31">
    <w:abstractNumId w:val="0"/>
  </w:num>
  <w:num w:numId="32">
    <w:abstractNumId w:val="6"/>
  </w:num>
  <w:num w:numId="33">
    <w:abstractNumId w:val="2"/>
  </w:num>
  <w:num w:numId="34">
    <w:abstractNumId w:val="12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7"/>
  </w:num>
  <w:num w:numId="42">
    <w:abstractNumId w:val="15"/>
  </w:num>
  <w:num w:numId="43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EA6F25"/>
    <w:rsid w:val="0000264F"/>
    <w:rsid w:val="0000352D"/>
    <w:rsid w:val="000039E3"/>
    <w:rsid w:val="00007C9F"/>
    <w:rsid w:val="000154D7"/>
    <w:rsid w:val="000161F9"/>
    <w:rsid w:val="00016C0F"/>
    <w:rsid w:val="0002239D"/>
    <w:rsid w:val="00031300"/>
    <w:rsid w:val="00031E8B"/>
    <w:rsid w:val="00033B00"/>
    <w:rsid w:val="00033B6B"/>
    <w:rsid w:val="0004277A"/>
    <w:rsid w:val="00053433"/>
    <w:rsid w:val="00072145"/>
    <w:rsid w:val="000724D5"/>
    <w:rsid w:val="0008008F"/>
    <w:rsid w:val="000827B5"/>
    <w:rsid w:val="000836AC"/>
    <w:rsid w:val="00084918"/>
    <w:rsid w:val="00086131"/>
    <w:rsid w:val="00090911"/>
    <w:rsid w:val="00091B27"/>
    <w:rsid w:val="000934AE"/>
    <w:rsid w:val="0009578D"/>
    <w:rsid w:val="00096CBF"/>
    <w:rsid w:val="000A6D11"/>
    <w:rsid w:val="000A6D53"/>
    <w:rsid w:val="000B0332"/>
    <w:rsid w:val="000B0D25"/>
    <w:rsid w:val="000B0E1D"/>
    <w:rsid w:val="000B2A66"/>
    <w:rsid w:val="000B6780"/>
    <w:rsid w:val="000C4026"/>
    <w:rsid w:val="000C7951"/>
    <w:rsid w:val="000D4E08"/>
    <w:rsid w:val="000D704E"/>
    <w:rsid w:val="000E384E"/>
    <w:rsid w:val="000F3C9A"/>
    <w:rsid w:val="000F4A06"/>
    <w:rsid w:val="000F5F53"/>
    <w:rsid w:val="001038C9"/>
    <w:rsid w:val="00114BE9"/>
    <w:rsid w:val="00125E9A"/>
    <w:rsid w:val="00133AF6"/>
    <w:rsid w:val="00136DD7"/>
    <w:rsid w:val="0013789F"/>
    <w:rsid w:val="00137C6A"/>
    <w:rsid w:val="001424BC"/>
    <w:rsid w:val="00144966"/>
    <w:rsid w:val="00147BD0"/>
    <w:rsid w:val="00152F9E"/>
    <w:rsid w:val="0016101D"/>
    <w:rsid w:val="00164567"/>
    <w:rsid w:val="0017429D"/>
    <w:rsid w:val="00174D8F"/>
    <w:rsid w:val="00177B87"/>
    <w:rsid w:val="00185964"/>
    <w:rsid w:val="00192747"/>
    <w:rsid w:val="00195A7C"/>
    <w:rsid w:val="0019726E"/>
    <w:rsid w:val="001A2DF2"/>
    <w:rsid w:val="001B1149"/>
    <w:rsid w:val="001B1D97"/>
    <w:rsid w:val="001B331F"/>
    <w:rsid w:val="001B3906"/>
    <w:rsid w:val="001B4331"/>
    <w:rsid w:val="001C50F8"/>
    <w:rsid w:val="001C6BA0"/>
    <w:rsid w:val="001D36FF"/>
    <w:rsid w:val="001D4922"/>
    <w:rsid w:val="001D77CD"/>
    <w:rsid w:val="001F7BBF"/>
    <w:rsid w:val="00211577"/>
    <w:rsid w:val="00215352"/>
    <w:rsid w:val="002210C4"/>
    <w:rsid w:val="0022209E"/>
    <w:rsid w:val="00224687"/>
    <w:rsid w:val="00241CFC"/>
    <w:rsid w:val="00242C80"/>
    <w:rsid w:val="00243E56"/>
    <w:rsid w:val="00245065"/>
    <w:rsid w:val="00251F99"/>
    <w:rsid w:val="0026244A"/>
    <w:rsid w:val="00262A74"/>
    <w:rsid w:val="00263F59"/>
    <w:rsid w:val="00265E12"/>
    <w:rsid w:val="00272CED"/>
    <w:rsid w:val="00276766"/>
    <w:rsid w:val="00277655"/>
    <w:rsid w:val="00282F22"/>
    <w:rsid w:val="00291C71"/>
    <w:rsid w:val="00293A59"/>
    <w:rsid w:val="00294C42"/>
    <w:rsid w:val="00295EEA"/>
    <w:rsid w:val="002973A0"/>
    <w:rsid w:val="002A2CC4"/>
    <w:rsid w:val="002A4557"/>
    <w:rsid w:val="002A4E1C"/>
    <w:rsid w:val="002B15F4"/>
    <w:rsid w:val="002B35DD"/>
    <w:rsid w:val="002B3F33"/>
    <w:rsid w:val="002B3F7B"/>
    <w:rsid w:val="002C00DC"/>
    <w:rsid w:val="002C372F"/>
    <w:rsid w:val="002C5055"/>
    <w:rsid w:val="002C790F"/>
    <w:rsid w:val="002D3059"/>
    <w:rsid w:val="002D743E"/>
    <w:rsid w:val="002E4F53"/>
    <w:rsid w:val="002E6417"/>
    <w:rsid w:val="002F0AB2"/>
    <w:rsid w:val="002F2740"/>
    <w:rsid w:val="002F2BCA"/>
    <w:rsid w:val="002F5F36"/>
    <w:rsid w:val="003206D1"/>
    <w:rsid w:val="0032197E"/>
    <w:rsid w:val="00326903"/>
    <w:rsid w:val="003272E1"/>
    <w:rsid w:val="00333CF4"/>
    <w:rsid w:val="003369BE"/>
    <w:rsid w:val="00337D83"/>
    <w:rsid w:val="0034233F"/>
    <w:rsid w:val="003444E2"/>
    <w:rsid w:val="003541E0"/>
    <w:rsid w:val="00355A8D"/>
    <w:rsid w:val="003621DC"/>
    <w:rsid w:val="00363C32"/>
    <w:rsid w:val="0036440C"/>
    <w:rsid w:val="00381EED"/>
    <w:rsid w:val="00382094"/>
    <w:rsid w:val="00386F1A"/>
    <w:rsid w:val="00390F05"/>
    <w:rsid w:val="00393C9B"/>
    <w:rsid w:val="00393E5F"/>
    <w:rsid w:val="00396E97"/>
    <w:rsid w:val="00397675"/>
    <w:rsid w:val="003A04B0"/>
    <w:rsid w:val="003A3B55"/>
    <w:rsid w:val="003B2579"/>
    <w:rsid w:val="003B2BAD"/>
    <w:rsid w:val="003B2EEA"/>
    <w:rsid w:val="003B2F9C"/>
    <w:rsid w:val="003B7DF7"/>
    <w:rsid w:val="003C0AA2"/>
    <w:rsid w:val="003C3E4F"/>
    <w:rsid w:val="003C747D"/>
    <w:rsid w:val="003D362B"/>
    <w:rsid w:val="003D5A8E"/>
    <w:rsid w:val="003E389E"/>
    <w:rsid w:val="003E3CE4"/>
    <w:rsid w:val="003E4632"/>
    <w:rsid w:val="003E5B3B"/>
    <w:rsid w:val="003F186E"/>
    <w:rsid w:val="003F6690"/>
    <w:rsid w:val="003F6D6D"/>
    <w:rsid w:val="0040347B"/>
    <w:rsid w:val="00413E09"/>
    <w:rsid w:val="00415614"/>
    <w:rsid w:val="00417D3D"/>
    <w:rsid w:val="004345CB"/>
    <w:rsid w:val="004510B7"/>
    <w:rsid w:val="00451146"/>
    <w:rsid w:val="00452295"/>
    <w:rsid w:val="004543CE"/>
    <w:rsid w:val="00454C11"/>
    <w:rsid w:val="00455C36"/>
    <w:rsid w:val="004670D1"/>
    <w:rsid w:val="004671D4"/>
    <w:rsid w:val="00482088"/>
    <w:rsid w:val="0048427C"/>
    <w:rsid w:val="00485030"/>
    <w:rsid w:val="004934B4"/>
    <w:rsid w:val="0049661D"/>
    <w:rsid w:val="004969E3"/>
    <w:rsid w:val="004A1DC4"/>
    <w:rsid w:val="004A2AE6"/>
    <w:rsid w:val="004B0E7E"/>
    <w:rsid w:val="004B2668"/>
    <w:rsid w:val="004B7837"/>
    <w:rsid w:val="004B7E41"/>
    <w:rsid w:val="004C0B93"/>
    <w:rsid w:val="004C1ABE"/>
    <w:rsid w:val="004C34DE"/>
    <w:rsid w:val="004C5038"/>
    <w:rsid w:val="004D665C"/>
    <w:rsid w:val="004E6360"/>
    <w:rsid w:val="004E6F82"/>
    <w:rsid w:val="004F6C84"/>
    <w:rsid w:val="00511231"/>
    <w:rsid w:val="005119C6"/>
    <w:rsid w:val="0051611B"/>
    <w:rsid w:val="00527846"/>
    <w:rsid w:val="00527EB8"/>
    <w:rsid w:val="005334DB"/>
    <w:rsid w:val="00533F62"/>
    <w:rsid w:val="005400D1"/>
    <w:rsid w:val="005424D7"/>
    <w:rsid w:val="00542866"/>
    <w:rsid w:val="00546BFB"/>
    <w:rsid w:val="00552B0F"/>
    <w:rsid w:val="0055474E"/>
    <w:rsid w:val="00554DC6"/>
    <w:rsid w:val="00555564"/>
    <w:rsid w:val="00563FC9"/>
    <w:rsid w:val="005752B8"/>
    <w:rsid w:val="00580DEC"/>
    <w:rsid w:val="00583622"/>
    <w:rsid w:val="00591765"/>
    <w:rsid w:val="00592294"/>
    <w:rsid w:val="005933DF"/>
    <w:rsid w:val="00596AF9"/>
    <w:rsid w:val="005A105D"/>
    <w:rsid w:val="005A488C"/>
    <w:rsid w:val="005B0B86"/>
    <w:rsid w:val="005B416F"/>
    <w:rsid w:val="005B6A96"/>
    <w:rsid w:val="005C1450"/>
    <w:rsid w:val="005C3FF4"/>
    <w:rsid w:val="005C786D"/>
    <w:rsid w:val="005C7D51"/>
    <w:rsid w:val="005D1607"/>
    <w:rsid w:val="005E4E81"/>
    <w:rsid w:val="005E5AE4"/>
    <w:rsid w:val="005E676D"/>
    <w:rsid w:val="005E6E1D"/>
    <w:rsid w:val="005F486F"/>
    <w:rsid w:val="00606905"/>
    <w:rsid w:val="006249AB"/>
    <w:rsid w:val="006347CE"/>
    <w:rsid w:val="00636F78"/>
    <w:rsid w:val="006370AA"/>
    <w:rsid w:val="006379C3"/>
    <w:rsid w:val="00640441"/>
    <w:rsid w:val="00642C72"/>
    <w:rsid w:val="00654C42"/>
    <w:rsid w:val="00660A5E"/>
    <w:rsid w:val="00660DB3"/>
    <w:rsid w:val="006635F2"/>
    <w:rsid w:val="00663E66"/>
    <w:rsid w:val="00665E52"/>
    <w:rsid w:val="006835F0"/>
    <w:rsid w:val="00684399"/>
    <w:rsid w:val="00694891"/>
    <w:rsid w:val="00695887"/>
    <w:rsid w:val="00696DE0"/>
    <w:rsid w:val="006A2DE6"/>
    <w:rsid w:val="006A6187"/>
    <w:rsid w:val="006B0F3C"/>
    <w:rsid w:val="006B51BC"/>
    <w:rsid w:val="006B6DCD"/>
    <w:rsid w:val="006B76BC"/>
    <w:rsid w:val="006B7AFC"/>
    <w:rsid w:val="006B7B47"/>
    <w:rsid w:val="006C1524"/>
    <w:rsid w:val="006C79F0"/>
    <w:rsid w:val="006D10D3"/>
    <w:rsid w:val="006D4144"/>
    <w:rsid w:val="006D5158"/>
    <w:rsid w:val="006E094A"/>
    <w:rsid w:val="006E4B0D"/>
    <w:rsid w:val="006F3A7C"/>
    <w:rsid w:val="006F5E85"/>
    <w:rsid w:val="007050A0"/>
    <w:rsid w:val="00706046"/>
    <w:rsid w:val="00710EAE"/>
    <w:rsid w:val="00715093"/>
    <w:rsid w:val="0071700F"/>
    <w:rsid w:val="00727A4F"/>
    <w:rsid w:val="00727AEA"/>
    <w:rsid w:val="00735963"/>
    <w:rsid w:val="0074752E"/>
    <w:rsid w:val="00750D6F"/>
    <w:rsid w:val="00762E27"/>
    <w:rsid w:val="007638AE"/>
    <w:rsid w:val="007639DE"/>
    <w:rsid w:val="007673C4"/>
    <w:rsid w:val="007712FB"/>
    <w:rsid w:val="007815E7"/>
    <w:rsid w:val="007847B6"/>
    <w:rsid w:val="00785B4E"/>
    <w:rsid w:val="0079495F"/>
    <w:rsid w:val="00795936"/>
    <w:rsid w:val="00797067"/>
    <w:rsid w:val="007A3EAE"/>
    <w:rsid w:val="007A7088"/>
    <w:rsid w:val="007A7F54"/>
    <w:rsid w:val="007B5F26"/>
    <w:rsid w:val="007C763A"/>
    <w:rsid w:val="007C7C12"/>
    <w:rsid w:val="007D0702"/>
    <w:rsid w:val="007E5FD0"/>
    <w:rsid w:val="007F10E6"/>
    <w:rsid w:val="007F164B"/>
    <w:rsid w:val="007F684E"/>
    <w:rsid w:val="008046C0"/>
    <w:rsid w:val="00804AAF"/>
    <w:rsid w:val="0080611F"/>
    <w:rsid w:val="00806F51"/>
    <w:rsid w:val="00810636"/>
    <w:rsid w:val="00810680"/>
    <w:rsid w:val="00812962"/>
    <w:rsid w:val="0082196F"/>
    <w:rsid w:val="00823307"/>
    <w:rsid w:val="0082782C"/>
    <w:rsid w:val="00832A7F"/>
    <w:rsid w:val="008370EF"/>
    <w:rsid w:val="00837EFE"/>
    <w:rsid w:val="00854D9F"/>
    <w:rsid w:val="00857812"/>
    <w:rsid w:val="00861A81"/>
    <w:rsid w:val="00873792"/>
    <w:rsid w:val="00874270"/>
    <w:rsid w:val="00877094"/>
    <w:rsid w:val="00881D31"/>
    <w:rsid w:val="0089273C"/>
    <w:rsid w:val="00895FFA"/>
    <w:rsid w:val="00896B41"/>
    <w:rsid w:val="008A24C6"/>
    <w:rsid w:val="008A349B"/>
    <w:rsid w:val="008B0BC1"/>
    <w:rsid w:val="008B14F8"/>
    <w:rsid w:val="008B2171"/>
    <w:rsid w:val="008C12AD"/>
    <w:rsid w:val="008C26CA"/>
    <w:rsid w:val="008C38C2"/>
    <w:rsid w:val="008C45E4"/>
    <w:rsid w:val="008D010B"/>
    <w:rsid w:val="008D2C25"/>
    <w:rsid w:val="008D3316"/>
    <w:rsid w:val="008D77CB"/>
    <w:rsid w:val="008D7FE4"/>
    <w:rsid w:val="008E2526"/>
    <w:rsid w:val="008F03AF"/>
    <w:rsid w:val="008F1B11"/>
    <w:rsid w:val="008F3250"/>
    <w:rsid w:val="008F71EC"/>
    <w:rsid w:val="00900E73"/>
    <w:rsid w:val="00906BA5"/>
    <w:rsid w:val="0091013D"/>
    <w:rsid w:val="009162D7"/>
    <w:rsid w:val="009209A7"/>
    <w:rsid w:val="00921358"/>
    <w:rsid w:val="009249E4"/>
    <w:rsid w:val="00925359"/>
    <w:rsid w:val="00926B67"/>
    <w:rsid w:val="00926DC8"/>
    <w:rsid w:val="009277CB"/>
    <w:rsid w:val="00932B51"/>
    <w:rsid w:val="00940FD4"/>
    <w:rsid w:val="00944932"/>
    <w:rsid w:val="009465C5"/>
    <w:rsid w:val="00946D69"/>
    <w:rsid w:val="00957B26"/>
    <w:rsid w:val="00975E3E"/>
    <w:rsid w:val="00977153"/>
    <w:rsid w:val="00977EB8"/>
    <w:rsid w:val="0098096D"/>
    <w:rsid w:val="009813F7"/>
    <w:rsid w:val="00991BBD"/>
    <w:rsid w:val="0099613A"/>
    <w:rsid w:val="00997250"/>
    <w:rsid w:val="009B2F44"/>
    <w:rsid w:val="009B639C"/>
    <w:rsid w:val="009C2063"/>
    <w:rsid w:val="009C4020"/>
    <w:rsid w:val="009C4E43"/>
    <w:rsid w:val="009C73AC"/>
    <w:rsid w:val="009D3BE7"/>
    <w:rsid w:val="009D471B"/>
    <w:rsid w:val="009D4750"/>
    <w:rsid w:val="009E0621"/>
    <w:rsid w:val="009F0E88"/>
    <w:rsid w:val="00A0088F"/>
    <w:rsid w:val="00A01706"/>
    <w:rsid w:val="00A04E48"/>
    <w:rsid w:val="00A070C9"/>
    <w:rsid w:val="00A107BE"/>
    <w:rsid w:val="00A227C8"/>
    <w:rsid w:val="00A23848"/>
    <w:rsid w:val="00A26DB9"/>
    <w:rsid w:val="00A30452"/>
    <w:rsid w:val="00A32FE0"/>
    <w:rsid w:val="00A44029"/>
    <w:rsid w:val="00A475D6"/>
    <w:rsid w:val="00A558C2"/>
    <w:rsid w:val="00A55C09"/>
    <w:rsid w:val="00A562CA"/>
    <w:rsid w:val="00A567EB"/>
    <w:rsid w:val="00A56C03"/>
    <w:rsid w:val="00A571D7"/>
    <w:rsid w:val="00A572E2"/>
    <w:rsid w:val="00A636A3"/>
    <w:rsid w:val="00A66812"/>
    <w:rsid w:val="00A720F9"/>
    <w:rsid w:val="00A751F2"/>
    <w:rsid w:val="00A82263"/>
    <w:rsid w:val="00A848DE"/>
    <w:rsid w:val="00A92832"/>
    <w:rsid w:val="00A95213"/>
    <w:rsid w:val="00AA0C8B"/>
    <w:rsid w:val="00AA10ED"/>
    <w:rsid w:val="00AB3119"/>
    <w:rsid w:val="00AB6B9C"/>
    <w:rsid w:val="00AB740F"/>
    <w:rsid w:val="00AB7D4E"/>
    <w:rsid w:val="00AC361E"/>
    <w:rsid w:val="00AC5064"/>
    <w:rsid w:val="00AC6D97"/>
    <w:rsid w:val="00AD2A75"/>
    <w:rsid w:val="00AD3475"/>
    <w:rsid w:val="00AD4BCD"/>
    <w:rsid w:val="00AD7769"/>
    <w:rsid w:val="00AE0CE0"/>
    <w:rsid w:val="00AE656D"/>
    <w:rsid w:val="00AF2637"/>
    <w:rsid w:val="00B00BE5"/>
    <w:rsid w:val="00B02449"/>
    <w:rsid w:val="00B02A28"/>
    <w:rsid w:val="00B0444B"/>
    <w:rsid w:val="00B07700"/>
    <w:rsid w:val="00B1011F"/>
    <w:rsid w:val="00B1170E"/>
    <w:rsid w:val="00B12716"/>
    <w:rsid w:val="00B13268"/>
    <w:rsid w:val="00B21B02"/>
    <w:rsid w:val="00B227B4"/>
    <w:rsid w:val="00B22DD5"/>
    <w:rsid w:val="00B263D9"/>
    <w:rsid w:val="00B30AFA"/>
    <w:rsid w:val="00B31E7B"/>
    <w:rsid w:val="00B32497"/>
    <w:rsid w:val="00B36618"/>
    <w:rsid w:val="00B42C5E"/>
    <w:rsid w:val="00B5088A"/>
    <w:rsid w:val="00B540B6"/>
    <w:rsid w:val="00B54D6F"/>
    <w:rsid w:val="00B54DCB"/>
    <w:rsid w:val="00B573F6"/>
    <w:rsid w:val="00B61B16"/>
    <w:rsid w:val="00B62271"/>
    <w:rsid w:val="00B67AE1"/>
    <w:rsid w:val="00B71ADA"/>
    <w:rsid w:val="00B74116"/>
    <w:rsid w:val="00B761CE"/>
    <w:rsid w:val="00B90E66"/>
    <w:rsid w:val="00B94D8B"/>
    <w:rsid w:val="00BA463B"/>
    <w:rsid w:val="00BB0227"/>
    <w:rsid w:val="00BB27FD"/>
    <w:rsid w:val="00BB2CAB"/>
    <w:rsid w:val="00BC1143"/>
    <w:rsid w:val="00BC12CC"/>
    <w:rsid w:val="00BC1687"/>
    <w:rsid w:val="00BC3C2F"/>
    <w:rsid w:val="00BD5907"/>
    <w:rsid w:val="00BD7563"/>
    <w:rsid w:val="00BE12B6"/>
    <w:rsid w:val="00BE53D8"/>
    <w:rsid w:val="00BF17C1"/>
    <w:rsid w:val="00BF5AE2"/>
    <w:rsid w:val="00C05E81"/>
    <w:rsid w:val="00C1188A"/>
    <w:rsid w:val="00C13B1B"/>
    <w:rsid w:val="00C1738A"/>
    <w:rsid w:val="00C209B9"/>
    <w:rsid w:val="00C24A32"/>
    <w:rsid w:val="00C24EEC"/>
    <w:rsid w:val="00C3454D"/>
    <w:rsid w:val="00C432DE"/>
    <w:rsid w:val="00C43D9F"/>
    <w:rsid w:val="00C44214"/>
    <w:rsid w:val="00C44E59"/>
    <w:rsid w:val="00C467CF"/>
    <w:rsid w:val="00C50B04"/>
    <w:rsid w:val="00C612D4"/>
    <w:rsid w:val="00C61A8F"/>
    <w:rsid w:val="00C648BB"/>
    <w:rsid w:val="00C70070"/>
    <w:rsid w:val="00C7030B"/>
    <w:rsid w:val="00C70491"/>
    <w:rsid w:val="00C74BB7"/>
    <w:rsid w:val="00C76050"/>
    <w:rsid w:val="00C773AC"/>
    <w:rsid w:val="00C834BF"/>
    <w:rsid w:val="00C85AB0"/>
    <w:rsid w:val="00C93622"/>
    <w:rsid w:val="00C952A3"/>
    <w:rsid w:val="00C95E65"/>
    <w:rsid w:val="00C968EE"/>
    <w:rsid w:val="00CA3824"/>
    <w:rsid w:val="00CB38E6"/>
    <w:rsid w:val="00CB57B5"/>
    <w:rsid w:val="00CB5A7E"/>
    <w:rsid w:val="00CB7C47"/>
    <w:rsid w:val="00CC2C49"/>
    <w:rsid w:val="00CC48D1"/>
    <w:rsid w:val="00CC4EEA"/>
    <w:rsid w:val="00CD1244"/>
    <w:rsid w:val="00CD23F5"/>
    <w:rsid w:val="00CD6D54"/>
    <w:rsid w:val="00CE301F"/>
    <w:rsid w:val="00CE61A3"/>
    <w:rsid w:val="00CE6272"/>
    <w:rsid w:val="00CE7179"/>
    <w:rsid w:val="00CF14DB"/>
    <w:rsid w:val="00CF5B6E"/>
    <w:rsid w:val="00CF7DBD"/>
    <w:rsid w:val="00D11643"/>
    <w:rsid w:val="00D137D5"/>
    <w:rsid w:val="00D2694B"/>
    <w:rsid w:val="00D362A0"/>
    <w:rsid w:val="00D369F1"/>
    <w:rsid w:val="00D455DB"/>
    <w:rsid w:val="00D4771E"/>
    <w:rsid w:val="00D54A5C"/>
    <w:rsid w:val="00D60663"/>
    <w:rsid w:val="00D60952"/>
    <w:rsid w:val="00D67D3B"/>
    <w:rsid w:val="00D71B16"/>
    <w:rsid w:val="00D73360"/>
    <w:rsid w:val="00D75A51"/>
    <w:rsid w:val="00D87B96"/>
    <w:rsid w:val="00D9062C"/>
    <w:rsid w:val="00D91293"/>
    <w:rsid w:val="00D9426C"/>
    <w:rsid w:val="00D962B6"/>
    <w:rsid w:val="00D97E97"/>
    <w:rsid w:val="00DA235B"/>
    <w:rsid w:val="00DB19C3"/>
    <w:rsid w:val="00DC47BD"/>
    <w:rsid w:val="00DC4E56"/>
    <w:rsid w:val="00DD7AF8"/>
    <w:rsid w:val="00DE0B0F"/>
    <w:rsid w:val="00DE15C9"/>
    <w:rsid w:val="00DE292D"/>
    <w:rsid w:val="00DE36C9"/>
    <w:rsid w:val="00DE796F"/>
    <w:rsid w:val="00DF1887"/>
    <w:rsid w:val="00DF4F68"/>
    <w:rsid w:val="00DF6B1E"/>
    <w:rsid w:val="00E03428"/>
    <w:rsid w:val="00E075B6"/>
    <w:rsid w:val="00E14221"/>
    <w:rsid w:val="00E17E6F"/>
    <w:rsid w:val="00E20FA4"/>
    <w:rsid w:val="00E30023"/>
    <w:rsid w:val="00E32E22"/>
    <w:rsid w:val="00E41E84"/>
    <w:rsid w:val="00E4513E"/>
    <w:rsid w:val="00E4524B"/>
    <w:rsid w:val="00E454B7"/>
    <w:rsid w:val="00E460D0"/>
    <w:rsid w:val="00E47E08"/>
    <w:rsid w:val="00E47EA7"/>
    <w:rsid w:val="00E52FD1"/>
    <w:rsid w:val="00E55D1C"/>
    <w:rsid w:val="00E608AF"/>
    <w:rsid w:val="00E6389D"/>
    <w:rsid w:val="00E63C46"/>
    <w:rsid w:val="00E640C0"/>
    <w:rsid w:val="00E70A04"/>
    <w:rsid w:val="00E72873"/>
    <w:rsid w:val="00E73C7B"/>
    <w:rsid w:val="00E742C9"/>
    <w:rsid w:val="00E7611C"/>
    <w:rsid w:val="00E76C3A"/>
    <w:rsid w:val="00E8225B"/>
    <w:rsid w:val="00E826D8"/>
    <w:rsid w:val="00E829AF"/>
    <w:rsid w:val="00E848ED"/>
    <w:rsid w:val="00E86C98"/>
    <w:rsid w:val="00E86E94"/>
    <w:rsid w:val="00E87409"/>
    <w:rsid w:val="00E93368"/>
    <w:rsid w:val="00E96E91"/>
    <w:rsid w:val="00EA4A8A"/>
    <w:rsid w:val="00EA6F25"/>
    <w:rsid w:val="00EB6FFB"/>
    <w:rsid w:val="00EB7D62"/>
    <w:rsid w:val="00EC54EF"/>
    <w:rsid w:val="00EC5646"/>
    <w:rsid w:val="00ED26F7"/>
    <w:rsid w:val="00ED7B5F"/>
    <w:rsid w:val="00EE026E"/>
    <w:rsid w:val="00EE2F04"/>
    <w:rsid w:val="00EE4628"/>
    <w:rsid w:val="00EE4B6F"/>
    <w:rsid w:val="00EE51AB"/>
    <w:rsid w:val="00EE640B"/>
    <w:rsid w:val="00EF2514"/>
    <w:rsid w:val="00F05567"/>
    <w:rsid w:val="00F10662"/>
    <w:rsid w:val="00F11C74"/>
    <w:rsid w:val="00F15EB2"/>
    <w:rsid w:val="00F21A12"/>
    <w:rsid w:val="00F23F7A"/>
    <w:rsid w:val="00F30C7C"/>
    <w:rsid w:val="00F340B9"/>
    <w:rsid w:val="00F36677"/>
    <w:rsid w:val="00F56B63"/>
    <w:rsid w:val="00F73C36"/>
    <w:rsid w:val="00F77A3C"/>
    <w:rsid w:val="00F77C6B"/>
    <w:rsid w:val="00F83344"/>
    <w:rsid w:val="00F87467"/>
    <w:rsid w:val="00F92245"/>
    <w:rsid w:val="00F95106"/>
    <w:rsid w:val="00FA300F"/>
    <w:rsid w:val="00FB0466"/>
    <w:rsid w:val="00FB16DB"/>
    <w:rsid w:val="00FC19ED"/>
    <w:rsid w:val="00FC3E96"/>
    <w:rsid w:val="00FD12A4"/>
    <w:rsid w:val="00FD3729"/>
    <w:rsid w:val="00FD6729"/>
    <w:rsid w:val="00FD6D0E"/>
    <w:rsid w:val="00FE37BC"/>
    <w:rsid w:val="00FE6EE9"/>
    <w:rsid w:val="00FE71C2"/>
    <w:rsid w:val="00FF0206"/>
    <w:rsid w:val="00FF126A"/>
    <w:rsid w:val="00FF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B90E66"/>
    <w:pPr>
      <w:spacing w:before="120" w:after="120"/>
      <w:jc w:val="both"/>
    </w:pPr>
    <w:rPr>
      <w:szCs w:val="24"/>
    </w:rPr>
  </w:style>
  <w:style w:type="paragraph" w:styleId="Nadpis1">
    <w:name w:val="heading 1"/>
    <w:basedOn w:val="Nadpis2"/>
    <w:next w:val="Normln"/>
    <w:link w:val="Nadpis1Char"/>
    <w:uiPriority w:val="9"/>
    <w:qFormat/>
    <w:rsid w:val="006A6187"/>
    <w:pPr>
      <w:numPr>
        <w:ilvl w:val="0"/>
      </w:numPr>
      <w:pBdr>
        <w:left w:val="single" w:sz="2" w:space="4" w:color="E36C0A" w:themeColor="accent6" w:themeShade="BF"/>
        <w:bottom w:val="single" w:sz="12" w:space="1" w:color="E36C0A" w:themeColor="accent6" w:themeShade="BF"/>
      </w:pBdr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A6187"/>
    <w:pPr>
      <w:numPr>
        <w:ilvl w:val="1"/>
        <w:numId w:val="19"/>
      </w:numPr>
      <w:spacing w:before="240" w:after="240"/>
      <w:contextualSpacing/>
      <w:jc w:val="left"/>
      <w:outlineLvl w:val="1"/>
    </w:pPr>
    <w:rPr>
      <w:rFonts w:eastAsia="Times New Roman"/>
      <w:caps/>
      <w:color w:val="808080" w:themeColor="background1" w:themeShade="80"/>
      <w:spacing w:val="40"/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"/>
    <w:qFormat/>
    <w:rsid w:val="006A6187"/>
    <w:pPr>
      <w:numPr>
        <w:ilvl w:val="2"/>
      </w:numPr>
      <w:outlineLvl w:val="2"/>
    </w:pPr>
    <w:rPr>
      <w:sz w:val="24"/>
    </w:rPr>
  </w:style>
  <w:style w:type="paragraph" w:styleId="Nadpis4">
    <w:name w:val="heading 4"/>
    <w:basedOn w:val="Nadpis3"/>
    <w:next w:val="Normln"/>
    <w:link w:val="Nadpis4Char"/>
    <w:uiPriority w:val="9"/>
    <w:qFormat/>
    <w:rsid w:val="00C1188A"/>
    <w:pPr>
      <w:numPr>
        <w:ilvl w:val="3"/>
      </w:numPr>
      <w:outlineLvl w:val="3"/>
    </w:pPr>
    <w:rPr>
      <w:sz w:val="20"/>
    </w:rPr>
  </w:style>
  <w:style w:type="paragraph" w:styleId="Nadpis5">
    <w:name w:val="heading 5"/>
    <w:basedOn w:val="Normln"/>
    <w:next w:val="Normln"/>
    <w:link w:val="Nadpis5Char"/>
    <w:uiPriority w:val="9"/>
    <w:rsid w:val="009249E4"/>
    <w:pPr>
      <w:numPr>
        <w:ilvl w:val="4"/>
        <w:numId w:val="19"/>
      </w:num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="Times New Roman" w:hAnsi="Cambria"/>
      <w:smallCaps/>
      <w:color w:val="3071C3"/>
      <w:spacing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rsid w:val="009249E4"/>
    <w:pPr>
      <w:numPr>
        <w:ilvl w:val="5"/>
        <w:numId w:val="19"/>
      </w:num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rsid w:val="009249E4"/>
    <w:pPr>
      <w:numPr>
        <w:ilvl w:val="6"/>
        <w:numId w:val="19"/>
      </w:num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rsid w:val="009249E4"/>
    <w:pPr>
      <w:numPr>
        <w:ilvl w:val="7"/>
        <w:numId w:val="19"/>
      </w:numPr>
      <w:spacing w:before="200" w:after="60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rsid w:val="009249E4"/>
    <w:pPr>
      <w:numPr>
        <w:ilvl w:val="8"/>
        <w:numId w:val="19"/>
      </w:numPr>
      <w:spacing w:before="200" w:after="60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A6187"/>
    <w:rPr>
      <w:rFonts w:eastAsia="Times New Roman"/>
      <w:caps/>
      <w:color w:val="808080" w:themeColor="background1" w:themeShade="80"/>
      <w:spacing w:val="40"/>
      <w:sz w:val="32"/>
      <w:szCs w:val="28"/>
    </w:rPr>
  </w:style>
  <w:style w:type="character" w:customStyle="1" w:styleId="Nadpis2Char">
    <w:name w:val="Nadpis 2 Char"/>
    <w:link w:val="Nadpis2"/>
    <w:uiPriority w:val="9"/>
    <w:rsid w:val="006A6187"/>
    <w:rPr>
      <w:rFonts w:eastAsia="Times New Roman"/>
      <w:caps/>
      <w:color w:val="808080" w:themeColor="background1" w:themeShade="80"/>
      <w:spacing w:val="40"/>
      <w:sz w:val="28"/>
      <w:szCs w:val="28"/>
    </w:rPr>
  </w:style>
  <w:style w:type="character" w:customStyle="1" w:styleId="Nadpis3Char">
    <w:name w:val="Nadpis 3 Char"/>
    <w:link w:val="Nadpis3"/>
    <w:uiPriority w:val="9"/>
    <w:rsid w:val="006A6187"/>
    <w:rPr>
      <w:rFonts w:eastAsia="Times New Roman"/>
      <w:caps/>
      <w:color w:val="808080" w:themeColor="background1" w:themeShade="80"/>
      <w:spacing w:val="40"/>
      <w:sz w:val="24"/>
      <w:szCs w:val="28"/>
    </w:rPr>
  </w:style>
  <w:style w:type="character" w:customStyle="1" w:styleId="Nadpis4Char">
    <w:name w:val="Nadpis 4 Char"/>
    <w:link w:val="Nadpis4"/>
    <w:uiPriority w:val="9"/>
    <w:rsid w:val="00C1188A"/>
    <w:rPr>
      <w:rFonts w:eastAsia="Times New Roman"/>
      <w:caps/>
      <w:color w:val="808080" w:themeColor="background1" w:themeShade="80"/>
      <w:spacing w:val="40"/>
      <w:szCs w:val="28"/>
    </w:rPr>
  </w:style>
  <w:style w:type="character" w:customStyle="1" w:styleId="Nadpis5Char">
    <w:name w:val="Nadpis 5 Char"/>
    <w:link w:val="Nadpis5"/>
    <w:uiPriority w:val="9"/>
    <w:rsid w:val="009249E4"/>
    <w:rPr>
      <w:rFonts w:ascii="Cambria" w:eastAsia="Times New Roman" w:hAnsi="Cambria"/>
      <w:smallCaps/>
      <w:color w:val="3071C3"/>
      <w:spacing w:val="20"/>
    </w:rPr>
  </w:style>
  <w:style w:type="character" w:customStyle="1" w:styleId="Nadpis6Char">
    <w:name w:val="Nadpis 6 Char"/>
    <w:link w:val="Nadpis6"/>
    <w:uiPriority w:val="9"/>
    <w:rsid w:val="009249E4"/>
    <w:rPr>
      <w:rFonts w:ascii="Cambria" w:eastAsia="Times New Roman" w:hAnsi="Cambria"/>
      <w:smallCaps/>
      <w:color w:val="938953"/>
      <w:spacing w:val="20"/>
    </w:rPr>
  </w:style>
  <w:style w:type="character" w:customStyle="1" w:styleId="Nadpis7Char">
    <w:name w:val="Nadpis 7 Char"/>
    <w:link w:val="Nadpis7"/>
    <w:uiPriority w:val="9"/>
    <w:rsid w:val="009249E4"/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character" w:customStyle="1" w:styleId="Nadpis8Char">
    <w:name w:val="Nadpis 8 Char"/>
    <w:link w:val="Nadpis8"/>
    <w:uiPriority w:val="9"/>
    <w:rsid w:val="009249E4"/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character" w:customStyle="1" w:styleId="Nadpis9Char">
    <w:name w:val="Nadpis 9 Char"/>
    <w:link w:val="Nadpis9"/>
    <w:uiPriority w:val="9"/>
    <w:rsid w:val="009249E4"/>
    <w:rPr>
      <w:rFonts w:ascii="Cambria" w:eastAsia="Times New Roman" w:hAnsi="Cambria"/>
      <w:smallCaps/>
      <w:color w:val="938953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qFormat/>
    <w:rsid w:val="009249E4"/>
    <w:rPr>
      <w:b/>
      <w:bCs/>
      <w:smallCaps/>
      <w:color w:val="1F497D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9249E4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NzevChar">
    <w:name w:val="Název Char"/>
    <w:link w:val="Nzev"/>
    <w:uiPriority w:val="10"/>
    <w:rsid w:val="009249E4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Podtitul">
    <w:name w:val="Subtitle"/>
    <w:next w:val="Normln"/>
    <w:link w:val="PodtitulChar"/>
    <w:uiPriority w:val="11"/>
    <w:qFormat/>
    <w:rsid w:val="009249E4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PodtitulChar">
    <w:name w:val="Podtitul Char"/>
    <w:link w:val="Podtitul"/>
    <w:uiPriority w:val="11"/>
    <w:rsid w:val="009249E4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iln">
    <w:name w:val="Strong"/>
    <w:uiPriority w:val="22"/>
    <w:qFormat/>
    <w:rsid w:val="00946D69"/>
    <w:rPr>
      <w:b/>
      <w:bCs/>
    </w:rPr>
  </w:style>
  <w:style w:type="character" w:styleId="Zvraznn">
    <w:name w:val="Emphasis"/>
    <w:uiPriority w:val="20"/>
    <w:qFormat/>
    <w:rsid w:val="009249E4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Bezmezer">
    <w:name w:val="No Spacing"/>
    <w:basedOn w:val="Normln"/>
    <w:autoRedefine/>
    <w:uiPriority w:val="1"/>
    <w:qFormat/>
    <w:rsid w:val="009249E4"/>
  </w:style>
  <w:style w:type="paragraph" w:customStyle="1" w:styleId="Odstavecseseznamem1">
    <w:name w:val="Odstavec se seznamem1"/>
    <w:aliases w:val="Odstavec cíl se seznamem"/>
    <w:basedOn w:val="Normln"/>
    <w:uiPriority w:val="99"/>
    <w:qFormat/>
    <w:rsid w:val="009249E4"/>
    <w:pPr>
      <w:ind w:left="720"/>
      <w:contextualSpacing/>
    </w:pPr>
  </w:style>
  <w:style w:type="paragraph" w:customStyle="1" w:styleId="Citace1">
    <w:name w:val="Citace1"/>
    <w:basedOn w:val="Normln"/>
    <w:next w:val="Normln"/>
    <w:link w:val="CitaceChar"/>
    <w:uiPriority w:val="29"/>
    <w:qFormat/>
    <w:rsid w:val="009249E4"/>
    <w:rPr>
      <w:i/>
      <w:iCs/>
      <w:color w:val="5A5A5A"/>
      <w:szCs w:val="20"/>
    </w:rPr>
  </w:style>
  <w:style w:type="character" w:customStyle="1" w:styleId="CitaceChar">
    <w:name w:val="Citace Char"/>
    <w:link w:val="Citace1"/>
    <w:uiPriority w:val="29"/>
    <w:rsid w:val="009249E4"/>
    <w:rPr>
      <w:i/>
      <w:iCs/>
      <w:color w:val="5A5A5A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rsid w:val="009249E4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  <w:szCs w:val="20"/>
    </w:rPr>
  </w:style>
  <w:style w:type="character" w:customStyle="1" w:styleId="CitaceintenzivnChar">
    <w:name w:val="Citace – intenzivní Char"/>
    <w:link w:val="Citaceintenzivn1"/>
    <w:uiPriority w:val="30"/>
    <w:rsid w:val="009249E4"/>
    <w:rPr>
      <w:rFonts w:ascii="Cambria" w:eastAsia="Times New Roman" w:hAnsi="Cambria" w:cs="Times New Roman"/>
      <w:smallCaps/>
      <w:color w:val="365F91"/>
    </w:rPr>
  </w:style>
  <w:style w:type="character" w:styleId="Zdraznnjemn">
    <w:name w:val="Subtle Emphasis"/>
    <w:uiPriority w:val="19"/>
    <w:qFormat/>
    <w:rsid w:val="009249E4"/>
    <w:rPr>
      <w:smallCaps/>
      <w:dstrike w:val="0"/>
      <w:color w:val="5A5A5A"/>
      <w:vertAlign w:val="baseline"/>
    </w:rPr>
  </w:style>
  <w:style w:type="character" w:styleId="Zdraznnintenzivn">
    <w:name w:val="Intense Emphasis"/>
    <w:uiPriority w:val="21"/>
    <w:qFormat/>
    <w:rsid w:val="009249E4"/>
    <w:rPr>
      <w:b/>
      <w:bCs/>
      <w:smallCaps/>
      <w:color w:val="4F81BD"/>
      <w:spacing w:val="40"/>
    </w:rPr>
  </w:style>
  <w:style w:type="character" w:styleId="Odkazjemn">
    <w:name w:val="Subtle Reference"/>
    <w:uiPriority w:val="31"/>
    <w:qFormat/>
    <w:rsid w:val="009249E4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Odkazintenzivn">
    <w:name w:val="Intense Reference"/>
    <w:uiPriority w:val="32"/>
    <w:qFormat/>
    <w:rsid w:val="009249E4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Nzevknihy">
    <w:name w:val="Book Title"/>
    <w:uiPriority w:val="33"/>
    <w:qFormat/>
    <w:rsid w:val="009249E4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Nadpisobsahu">
    <w:name w:val="TOC Heading"/>
    <w:basedOn w:val="Nadpis1"/>
    <w:next w:val="Normln"/>
    <w:uiPriority w:val="39"/>
    <w:qFormat/>
    <w:rsid w:val="009249E4"/>
    <w:pPr>
      <w:outlineLvl w:val="9"/>
    </w:pPr>
  </w:style>
  <w:style w:type="table" w:styleId="Mkatabulky">
    <w:name w:val="Table Grid"/>
    <w:basedOn w:val="Normlntabulka"/>
    <w:uiPriority w:val="59"/>
    <w:rsid w:val="00EA6F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F26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2637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26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2637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6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2637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9D3BE7"/>
    <w:pPr>
      <w:spacing w:before="240"/>
      <w:jc w:val="left"/>
    </w:pPr>
    <w:rPr>
      <w:rFonts w:asciiTheme="minorHAnsi" w:hAnsiTheme="minorHAnsi"/>
      <w:b/>
      <w:bCs/>
      <w:szCs w:val="20"/>
    </w:rPr>
  </w:style>
  <w:style w:type="paragraph" w:styleId="Obsah2">
    <w:name w:val="toc 2"/>
    <w:basedOn w:val="Normln"/>
    <w:next w:val="Normln"/>
    <w:autoRedefine/>
    <w:uiPriority w:val="39"/>
    <w:rsid w:val="001B3906"/>
    <w:pPr>
      <w:spacing w:after="0"/>
      <w:ind w:left="200"/>
      <w:jc w:val="left"/>
    </w:pPr>
    <w:rPr>
      <w:rFonts w:asciiTheme="minorHAnsi" w:hAnsiTheme="minorHAnsi"/>
      <w:i/>
      <w:iCs/>
      <w:szCs w:val="20"/>
    </w:rPr>
  </w:style>
  <w:style w:type="paragraph" w:styleId="Obsah3">
    <w:name w:val="toc 3"/>
    <w:basedOn w:val="Normln"/>
    <w:next w:val="Normln"/>
    <w:autoRedefine/>
    <w:uiPriority w:val="39"/>
    <w:rsid w:val="009D3BE7"/>
    <w:pPr>
      <w:spacing w:before="0" w:after="0"/>
      <w:ind w:left="400"/>
      <w:jc w:val="left"/>
    </w:pPr>
    <w:rPr>
      <w:rFonts w:asciiTheme="minorHAnsi" w:hAnsiTheme="minorHAnsi"/>
      <w:szCs w:val="20"/>
    </w:rPr>
  </w:style>
  <w:style w:type="paragraph" w:styleId="Obsah4">
    <w:name w:val="toc 4"/>
    <w:basedOn w:val="Normln"/>
    <w:next w:val="Normln"/>
    <w:autoRedefine/>
    <w:semiHidden/>
    <w:rsid w:val="009D3BE7"/>
    <w:pPr>
      <w:spacing w:before="0" w:after="0"/>
      <w:ind w:left="600"/>
      <w:jc w:val="left"/>
    </w:pPr>
    <w:rPr>
      <w:rFonts w:asciiTheme="minorHAnsi" w:hAnsiTheme="minorHAnsi"/>
      <w:szCs w:val="20"/>
    </w:rPr>
  </w:style>
  <w:style w:type="paragraph" w:styleId="Obsah5">
    <w:name w:val="toc 5"/>
    <w:basedOn w:val="Normln"/>
    <w:next w:val="Normln"/>
    <w:autoRedefine/>
    <w:semiHidden/>
    <w:rsid w:val="009D3BE7"/>
    <w:pPr>
      <w:spacing w:before="0" w:after="0"/>
      <w:ind w:left="800"/>
      <w:jc w:val="left"/>
    </w:pPr>
    <w:rPr>
      <w:rFonts w:asciiTheme="minorHAnsi" w:hAnsiTheme="minorHAnsi"/>
      <w:szCs w:val="20"/>
    </w:rPr>
  </w:style>
  <w:style w:type="paragraph" w:styleId="Obsah6">
    <w:name w:val="toc 6"/>
    <w:basedOn w:val="Normln"/>
    <w:next w:val="Normln"/>
    <w:autoRedefine/>
    <w:semiHidden/>
    <w:rsid w:val="009D3BE7"/>
    <w:pPr>
      <w:spacing w:before="0" w:after="0"/>
      <w:ind w:left="1000"/>
      <w:jc w:val="left"/>
    </w:pPr>
    <w:rPr>
      <w:rFonts w:asciiTheme="minorHAnsi" w:hAnsiTheme="minorHAnsi"/>
      <w:szCs w:val="20"/>
    </w:rPr>
  </w:style>
  <w:style w:type="paragraph" w:styleId="Obsah7">
    <w:name w:val="toc 7"/>
    <w:basedOn w:val="Normln"/>
    <w:next w:val="Normln"/>
    <w:autoRedefine/>
    <w:semiHidden/>
    <w:rsid w:val="009D3BE7"/>
    <w:pPr>
      <w:spacing w:before="0" w:after="0"/>
      <w:ind w:left="1200"/>
      <w:jc w:val="left"/>
    </w:pPr>
    <w:rPr>
      <w:rFonts w:asciiTheme="minorHAnsi" w:hAnsiTheme="minorHAnsi"/>
      <w:szCs w:val="20"/>
    </w:rPr>
  </w:style>
  <w:style w:type="paragraph" w:styleId="Obsah8">
    <w:name w:val="toc 8"/>
    <w:basedOn w:val="Normln"/>
    <w:next w:val="Normln"/>
    <w:autoRedefine/>
    <w:semiHidden/>
    <w:rsid w:val="009D3BE7"/>
    <w:pPr>
      <w:spacing w:before="0" w:after="0"/>
      <w:ind w:left="1400"/>
      <w:jc w:val="left"/>
    </w:pPr>
    <w:rPr>
      <w:rFonts w:asciiTheme="minorHAnsi" w:hAnsiTheme="minorHAnsi"/>
      <w:szCs w:val="20"/>
    </w:rPr>
  </w:style>
  <w:style w:type="paragraph" w:styleId="Obsah9">
    <w:name w:val="toc 9"/>
    <w:basedOn w:val="Normln"/>
    <w:next w:val="Normln"/>
    <w:autoRedefine/>
    <w:semiHidden/>
    <w:rsid w:val="009D3BE7"/>
    <w:pPr>
      <w:spacing w:before="0" w:after="0"/>
      <w:ind w:left="1600"/>
      <w:jc w:val="left"/>
    </w:pPr>
    <w:rPr>
      <w:rFonts w:asciiTheme="minorHAnsi" w:hAnsiTheme="minorHAnsi"/>
      <w:szCs w:val="20"/>
    </w:rPr>
  </w:style>
  <w:style w:type="character" w:styleId="Hypertextovodkaz">
    <w:name w:val="Hyperlink"/>
    <w:uiPriority w:val="99"/>
    <w:rsid w:val="009D3BE7"/>
    <w:rPr>
      <w:color w:val="0000FF"/>
      <w:u w:val="single"/>
    </w:rPr>
  </w:style>
  <w:style w:type="character" w:styleId="slostrnky">
    <w:name w:val="page number"/>
    <w:basedOn w:val="Standardnpsmoodstavce"/>
    <w:rsid w:val="009D3BE7"/>
  </w:style>
  <w:style w:type="paragraph" w:styleId="Normlnweb">
    <w:name w:val="Normal (Web)"/>
    <w:basedOn w:val="Normln"/>
    <w:uiPriority w:val="99"/>
    <w:unhideWhenUsed/>
    <w:rsid w:val="00CB38E6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styleId="Odkaznakoment">
    <w:name w:val="annotation reference"/>
    <w:semiHidden/>
    <w:rsid w:val="002D743E"/>
    <w:rPr>
      <w:sz w:val="16"/>
      <w:szCs w:val="16"/>
    </w:rPr>
  </w:style>
  <w:style w:type="paragraph" w:styleId="Textkomente">
    <w:name w:val="annotation text"/>
    <w:basedOn w:val="Normln"/>
    <w:semiHidden/>
    <w:rsid w:val="002D743E"/>
    <w:rPr>
      <w:szCs w:val="20"/>
    </w:rPr>
  </w:style>
  <w:style w:type="paragraph" w:styleId="Pedmtkomente">
    <w:name w:val="annotation subject"/>
    <w:basedOn w:val="Textkomente"/>
    <w:next w:val="Textkomente"/>
    <w:semiHidden/>
    <w:rsid w:val="002D743E"/>
    <w:rPr>
      <w:b/>
      <w:bCs/>
    </w:rPr>
  </w:style>
  <w:style w:type="paragraph" w:styleId="Odstavecseseznamem">
    <w:name w:val="List Paragraph"/>
    <w:basedOn w:val="Normln"/>
    <w:uiPriority w:val="99"/>
    <w:qFormat/>
    <w:rsid w:val="00832A7F"/>
    <w:pPr>
      <w:widowControl w:val="0"/>
      <w:ind w:left="720"/>
      <w:contextualSpacing/>
      <w:jc w:val="left"/>
    </w:pPr>
    <w:rPr>
      <w:rFonts w:ascii="Times New Roman" w:eastAsia="Times New Roman" w:hAnsi="Times New Roman"/>
      <w:szCs w:val="20"/>
    </w:rPr>
  </w:style>
  <w:style w:type="character" w:customStyle="1" w:styleId="price">
    <w:name w:val="price"/>
    <w:basedOn w:val="Standardnpsmoodstavce"/>
    <w:rsid w:val="001D36FF"/>
  </w:style>
  <w:style w:type="character" w:customStyle="1" w:styleId="capacity">
    <w:name w:val="capacity"/>
    <w:basedOn w:val="Standardnpsmoodstavce"/>
    <w:rsid w:val="001D36FF"/>
  </w:style>
  <w:style w:type="paragraph" w:customStyle="1" w:styleId="Clanek">
    <w:name w:val="Clanek"/>
    <w:basedOn w:val="Normln"/>
    <w:next w:val="Bodclanku"/>
    <w:uiPriority w:val="99"/>
    <w:rsid w:val="000B0332"/>
    <w:pPr>
      <w:keepNext/>
      <w:numPr>
        <w:numId w:val="1"/>
      </w:numPr>
      <w:spacing w:before="360" w:after="240"/>
      <w:jc w:val="left"/>
    </w:pPr>
    <w:rPr>
      <w:rFonts w:ascii="Times New Roman" w:eastAsia="Times New Roman" w:hAnsi="Times New Roman"/>
      <w:b/>
      <w:caps/>
      <w:szCs w:val="20"/>
      <w:lang w:val="en-US"/>
    </w:rPr>
  </w:style>
  <w:style w:type="paragraph" w:customStyle="1" w:styleId="Bodclanku">
    <w:name w:val="Bod clanku"/>
    <w:basedOn w:val="Normln"/>
    <w:uiPriority w:val="99"/>
    <w:rsid w:val="000B0332"/>
    <w:pPr>
      <w:numPr>
        <w:ilvl w:val="1"/>
        <w:numId w:val="1"/>
      </w:numPr>
    </w:pPr>
    <w:rPr>
      <w:rFonts w:ascii="Times New Roman" w:eastAsia="Times New Roman" w:hAnsi="Times New Roman"/>
      <w:szCs w:val="20"/>
    </w:rPr>
  </w:style>
  <w:style w:type="paragraph" w:styleId="Zkladntext">
    <w:name w:val="Body Text"/>
    <w:basedOn w:val="Normln"/>
    <w:link w:val="ZkladntextChar"/>
    <w:rsid w:val="001B3906"/>
    <w:pPr>
      <w:spacing w:before="60" w:after="60"/>
    </w:pPr>
    <w:rPr>
      <w:rFonts w:eastAsia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1B3906"/>
    <w:rPr>
      <w:rFonts w:eastAsia="Times New Roman"/>
      <w:b/>
      <w:sz w:val="28"/>
      <w:u w:val="single"/>
    </w:rPr>
  </w:style>
  <w:style w:type="paragraph" w:styleId="Zkladntext2">
    <w:name w:val="Body Text 2"/>
    <w:basedOn w:val="Normln"/>
    <w:link w:val="Zkladntext2Char"/>
    <w:rsid w:val="001B3906"/>
    <w:pPr>
      <w:spacing w:before="60" w:after="60"/>
    </w:pPr>
    <w:rPr>
      <w:rFonts w:eastAsia="Times New Roman"/>
      <w:snapToGrid w:val="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B3906"/>
    <w:rPr>
      <w:rFonts w:eastAsia="Times New Roman"/>
      <w:snapToGrid w:val="0"/>
      <w:sz w:val="24"/>
    </w:rPr>
  </w:style>
  <w:style w:type="paragraph" w:customStyle="1" w:styleId="Odrky">
    <w:name w:val="Odrážky"/>
    <w:basedOn w:val="Normln"/>
    <w:rsid w:val="001B3906"/>
    <w:pPr>
      <w:numPr>
        <w:numId w:val="4"/>
      </w:numPr>
      <w:spacing w:before="60" w:after="60"/>
    </w:pPr>
    <w:rPr>
      <w:rFonts w:eastAsia="Times New Roma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90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90E66"/>
    <w:rPr>
      <w:rFonts w:ascii="Courier New" w:eastAsia="Times New Roman" w:hAnsi="Courier New"/>
    </w:rPr>
  </w:style>
  <w:style w:type="paragraph" w:styleId="Rejstk1">
    <w:name w:val="index 1"/>
    <w:basedOn w:val="Normln"/>
    <w:next w:val="Normln"/>
    <w:autoRedefine/>
    <w:uiPriority w:val="99"/>
    <w:unhideWhenUsed/>
    <w:rsid w:val="00294C42"/>
    <w:pPr>
      <w:spacing w:before="0" w:after="0"/>
      <w:ind w:left="200" w:hanging="200"/>
      <w:jc w:val="left"/>
    </w:pPr>
    <w:rPr>
      <w:rFonts w:asciiTheme="minorHAnsi" w:hAnsiTheme="minorHAnsi"/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unhideWhenUsed/>
    <w:rsid w:val="00294C42"/>
    <w:pPr>
      <w:spacing w:before="0"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unhideWhenUsed/>
    <w:rsid w:val="00294C42"/>
    <w:pPr>
      <w:spacing w:before="0" w:after="0"/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unhideWhenUsed/>
    <w:rsid w:val="00294C42"/>
    <w:pPr>
      <w:spacing w:before="0" w:after="0"/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unhideWhenUsed/>
    <w:rsid w:val="00294C42"/>
    <w:pPr>
      <w:spacing w:before="0" w:after="0"/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unhideWhenUsed/>
    <w:rsid w:val="00294C42"/>
    <w:pPr>
      <w:spacing w:before="0" w:after="0"/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unhideWhenUsed/>
    <w:rsid w:val="00294C42"/>
    <w:pPr>
      <w:spacing w:before="0" w:after="0"/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unhideWhenUsed/>
    <w:rsid w:val="00294C42"/>
    <w:pPr>
      <w:spacing w:before="0" w:after="0"/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unhideWhenUsed/>
    <w:rsid w:val="00294C42"/>
    <w:pPr>
      <w:spacing w:before="0" w:after="0"/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unhideWhenUsed/>
    <w:rsid w:val="00294C42"/>
    <w:pPr>
      <w:pBdr>
        <w:top w:val="single" w:sz="12" w:space="0" w:color="auto"/>
      </w:pBdr>
      <w:spacing w:before="360" w:after="240"/>
      <w:jc w:val="left"/>
    </w:pPr>
    <w:rPr>
      <w:rFonts w:asciiTheme="minorHAnsi" w:hAnsiTheme="minorHAnsi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B90E66"/>
    <w:pPr>
      <w:spacing w:before="120" w:after="120"/>
      <w:jc w:val="both"/>
    </w:pPr>
    <w:rPr>
      <w:szCs w:val="24"/>
    </w:rPr>
  </w:style>
  <w:style w:type="paragraph" w:styleId="Nadpis1">
    <w:name w:val="heading 1"/>
    <w:basedOn w:val="Nadpis2"/>
    <w:next w:val="Normln"/>
    <w:link w:val="Nadpis1Char"/>
    <w:uiPriority w:val="9"/>
    <w:qFormat/>
    <w:rsid w:val="006A6187"/>
    <w:pPr>
      <w:numPr>
        <w:ilvl w:val="0"/>
      </w:numPr>
      <w:pBdr>
        <w:left w:val="single" w:sz="2" w:space="4" w:color="E36C0A" w:themeColor="accent6" w:themeShade="BF"/>
        <w:bottom w:val="single" w:sz="12" w:space="1" w:color="E36C0A" w:themeColor="accent6" w:themeShade="BF"/>
      </w:pBdr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6A6187"/>
    <w:pPr>
      <w:numPr>
        <w:ilvl w:val="1"/>
        <w:numId w:val="19"/>
      </w:numPr>
      <w:spacing w:before="240" w:after="240"/>
      <w:contextualSpacing/>
      <w:jc w:val="left"/>
      <w:outlineLvl w:val="1"/>
    </w:pPr>
    <w:rPr>
      <w:rFonts w:eastAsia="Times New Roman"/>
      <w:caps/>
      <w:color w:val="808080" w:themeColor="background1" w:themeShade="80"/>
      <w:spacing w:val="40"/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"/>
    <w:qFormat/>
    <w:rsid w:val="006A6187"/>
    <w:pPr>
      <w:numPr>
        <w:ilvl w:val="2"/>
      </w:numPr>
      <w:outlineLvl w:val="2"/>
    </w:pPr>
    <w:rPr>
      <w:sz w:val="24"/>
    </w:rPr>
  </w:style>
  <w:style w:type="paragraph" w:styleId="Nadpis4">
    <w:name w:val="heading 4"/>
    <w:basedOn w:val="Nadpis3"/>
    <w:next w:val="Normln"/>
    <w:link w:val="Nadpis4Char"/>
    <w:uiPriority w:val="9"/>
    <w:qFormat/>
    <w:rsid w:val="00C1188A"/>
    <w:pPr>
      <w:numPr>
        <w:ilvl w:val="3"/>
      </w:numPr>
      <w:outlineLvl w:val="3"/>
    </w:pPr>
    <w:rPr>
      <w:sz w:val="20"/>
    </w:rPr>
  </w:style>
  <w:style w:type="paragraph" w:styleId="Nadpis5">
    <w:name w:val="heading 5"/>
    <w:basedOn w:val="Normln"/>
    <w:next w:val="Normln"/>
    <w:link w:val="Nadpis5Char"/>
    <w:uiPriority w:val="9"/>
    <w:rsid w:val="009249E4"/>
    <w:pPr>
      <w:numPr>
        <w:ilvl w:val="4"/>
        <w:numId w:val="19"/>
      </w:num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="Times New Roman" w:hAnsi="Cambria"/>
      <w:smallCaps/>
      <w:color w:val="3071C3"/>
      <w:spacing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rsid w:val="009249E4"/>
    <w:pPr>
      <w:numPr>
        <w:ilvl w:val="5"/>
        <w:numId w:val="19"/>
      </w:num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rsid w:val="009249E4"/>
    <w:pPr>
      <w:numPr>
        <w:ilvl w:val="6"/>
        <w:numId w:val="19"/>
      </w:num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rsid w:val="009249E4"/>
    <w:pPr>
      <w:numPr>
        <w:ilvl w:val="7"/>
        <w:numId w:val="19"/>
      </w:numPr>
      <w:spacing w:before="200" w:after="60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rsid w:val="009249E4"/>
    <w:pPr>
      <w:numPr>
        <w:ilvl w:val="8"/>
        <w:numId w:val="19"/>
      </w:numPr>
      <w:spacing w:before="200" w:after="60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A6187"/>
    <w:rPr>
      <w:rFonts w:eastAsia="Times New Roman"/>
      <w:caps/>
      <w:color w:val="808080" w:themeColor="background1" w:themeShade="80"/>
      <w:spacing w:val="40"/>
      <w:sz w:val="32"/>
      <w:szCs w:val="28"/>
    </w:rPr>
  </w:style>
  <w:style w:type="character" w:customStyle="1" w:styleId="Nadpis2Char">
    <w:name w:val="Nadpis 2 Char"/>
    <w:link w:val="Nadpis2"/>
    <w:uiPriority w:val="9"/>
    <w:rsid w:val="006A6187"/>
    <w:rPr>
      <w:rFonts w:eastAsia="Times New Roman"/>
      <w:caps/>
      <w:color w:val="808080" w:themeColor="background1" w:themeShade="80"/>
      <w:spacing w:val="40"/>
      <w:sz w:val="28"/>
      <w:szCs w:val="28"/>
    </w:rPr>
  </w:style>
  <w:style w:type="character" w:customStyle="1" w:styleId="Nadpis3Char">
    <w:name w:val="Nadpis 3 Char"/>
    <w:link w:val="Nadpis3"/>
    <w:uiPriority w:val="9"/>
    <w:rsid w:val="006A6187"/>
    <w:rPr>
      <w:rFonts w:eastAsia="Times New Roman"/>
      <w:caps/>
      <w:color w:val="808080" w:themeColor="background1" w:themeShade="80"/>
      <w:spacing w:val="40"/>
      <w:sz w:val="24"/>
      <w:szCs w:val="28"/>
    </w:rPr>
  </w:style>
  <w:style w:type="character" w:customStyle="1" w:styleId="Nadpis4Char">
    <w:name w:val="Nadpis 4 Char"/>
    <w:link w:val="Nadpis4"/>
    <w:uiPriority w:val="9"/>
    <w:rsid w:val="00C1188A"/>
    <w:rPr>
      <w:rFonts w:eastAsia="Times New Roman"/>
      <w:caps/>
      <w:color w:val="808080" w:themeColor="background1" w:themeShade="80"/>
      <w:spacing w:val="40"/>
      <w:szCs w:val="28"/>
    </w:rPr>
  </w:style>
  <w:style w:type="character" w:customStyle="1" w:styleId="Nadpis5Char">
    <w:name w:val="Nadpis 5 Char"/>
    <w:link w:val="Nadpis5"/>
    <w:uiPriority w:val="9"/>
    <w:rsid w:val="009249E4"/>
    <w:rPr>
      <w:rFonts w:ascii="Cambria" w:eastAsia="Times New Roman" w:hAnsi="Cambria"/>
      <w:smallCaps/>
      <w:color w:val="3071C3"/>
      <w:spacing w:val="20"/>
    </w:rPr>
  </w:style>
  <w:style w:type="character" w:customStyle="1" w:styleId="Nadpis6Char">
    <w:name w:val="Nadpis 6 Char"/>
    <w:link w:val="Nadpis6"/>
    <w:uiPriority w:val="9"/>
    <w:rsid w:val="009249E4"/>
    <w:rPr>
      <w:rFonts w:ascii="Cambria" w:eastAsia="Times New Roman" w:hAnsi="Cambria"/>
      <w:smallCaps/>
      <w:color w:val="938953"/>
      <w:spacing w:val="20"/>
    </w:rPr>
  </w:style>
  <w:style w:type="character" w:customStyle="1" w:styleId="Nadpis7Char">
    <w:name w:val="Nadpis 7 Char"/>
    <w:link w:val="Nadpis7"/>
    <w:uiPriority w:val="9"/>
    <w:rsid w:val="009249E4"/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character" w:customStyle="1" w:styleId="Nadpis8Char">
    <w:name w:val="Nadpis 8 Char"/>
    <w:link w:val="Nadpis8"/>
    <w:uiPriority w:val="9"/>
    <w:rsid w:val="009249E4"/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character" w:customStyle="1" w:styleId="Nadpis9Char">
    <w:name w:val="Nadpis 9 Char"/>
    <w:link w:val="Nadpis9"/>
    <w:uiPriority w:val="9"/>
    <w:rsid w:val="009249E4"/>
    <w:rPr>
      <w:rFonts w:ascii="Cambria" w:eastAsia="Times New Roman" w:hAnsi="Cambria"/>
      <w:smallCaps/>
      <w:color w:val="938953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qFormat/>
    <w:rsid w:val="009249E4"/>
    <w:rPr>
      <w:b/>
      <w:bCs/>
      <w:smallCaps/>
      <w:color w:val="1F497D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9249E4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NzevChar">
    <w:name w:val="Název Char"/>
    <w:link w:val="Nzev"/>
    <w:uiPriority w:val="10"/>
    <w:rsid w:val="009249E4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Podtitul">
    <w:name w:val="Subtitle"/>
    <w:next w:val="Normln"/>
    <w:link w:val="PodtitulChar"/>
    <w:uiPriority w:val="11"/>
    <w:qFormat/>
    <w:rsid w:val="009249E4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PodtitulChar">
    <w:name w:val="Podtitul Char"/>
    <w:link w:val="Podtitul"/>
    <w:uiPriority w:val="11"/>
    <w:rsid w:val="009249E4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Siln">
    <w:name w:val="Strong"/>
    <w:uiPriority w:val="22"/>
    <w:qFormat/>
    <w:rsid w:val="00946D69"/>
    <w:rPr>
      <w:b/>
      <w:bCs/>
    </w:rPr>
  </w:style>
  <w:style w:type="character" w:styleId="Zvraznn">
    <w:name w:val="Emphasis"/>
    <w:uiPriority w:val="20"/>
    <w:qFormat/>
    <w:rsid w:val="009249E4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Bezmezer">
    <w:name w:val="No Spacing"/>
    <w:basedOn w:val="Normln"/>
    <w:autoRedefine/>
    <w:uiPriority w:val="1"/>
    <w:qFormat/>
    <w:rsid w:val="009249E4"/>
  </w:style>
  <w:style w:type="paragraph" w:customStyle="1" w:styleId="Odstavecseseznamem1">
    <w:name w:val="Odstavec se seznamem1"/>
    <w:aliases w:val="Odstavec cíl se seznamem"/>
    <w:basedOn w:val="Normln"/>
    <w:uiPriority w:val="99"/>
    <w:qFormat/>
    <w:rsid w:val="009249E4"/>
    <w:pPr>
      <w:ind w:left="720"/>
      <w:contextualSpacing/>
    </w:pPr>
  </w:style>
  <w:style w:type="paragraph" w:customStyle="1" w:styleId="Citace1">
    <w:name w:val="Citace1"/>
    <w:basedOn w:val="Normln"/>
    <w:next w:val="Normln"/>
    <w:link w:val="CitaceChar"/>
    <w:uiPriority w:val="29"/>
    <w:qFormat/>
    <w:rsid w:val="009249E4"/>
    <w:rPr>
      <w:i/>
      <w:iCs/>
      <w:color w:val="5A5A5A"/>
      <w:szCs w:val="20"/>
    </w:rPr>
  </w:style>
  <w:style w:type="character" w:customStyle="1" w:styleId="CitaceChar">
    <w:name w:val="Citace Char"/>
    <w:link w:val="Citace1"/>
    <w:uiPriority w:val="29"/>
    <w:rsid w:val="009249E4"/>
    <w:rPr>
      <w:i/>
      <w:iCs/>
      <w:color w:val="5A5A5A"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30"/>
    <w:qFormat/>
    <w:rsid w:val="009249E4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  <w:szCs w:val="20"/>
    </w:rPr>
  </w:style>
  <w:style w:type="character" w:customStyle="1" w:styleId="CitaceintenzivnChar">
    <w:name w:val="Citace – intenzivní Char"/>
    <w:link w:val="Citaceintenzivn1"/>
    <w:uiPriority w:val="30"/>
    <w:rsid w:val="009249E4"/>
    <w:rPr>
      <w:rFonts w:ascii="Cambria" w:eastAsia="Times New Roman" w:hAnsi="Cambria" w:cs="Times New Roman"/>
      <w:smallCaps/>
      <w:color w:val="365F91"/>
    </w:rPr>
  </w:style>
  <w:style w:type="character" w:styleId="Zdraznnjemn">
    <w:name w:val="Subtle Emphasis"/>
    <w:uiPriority w:val="19"/>
    <w:qFormat/>
    <w:rsid w:val="009249E4"/>
    <w:rPr>
      <w:smallCaps/>
      <w:dstrike w:val="0"/>
      <w:color w:val="5A5A5A"/>
      <w:vertAlign w:val="baseline"/>
    </w:rPr>
  </w:style>
  <w:style w:type="character" w:styleId="Zdraznnintenzivn">
    <w:name w:val="Intense Emphasis"/>
    <w:uiPriority w:val="21"/>
    <w:qFormat/>
    <w:rsid w:val="009249E4"/>
    <w:rPr>
      <w:b/>
      <w:bCs/>
      <w:smallCaps/>
      <w:color w:val="4F81BD"/>
      <w:spacing w:val="40"/>
    </w:rPr>
  </w:style>
  <w:style w:type="character" w:styleId="Odkazjemn">
    <w:name w:val="Subtle Reference"/>
    <w:uiPriority w:val="31"/>
    <w:qFormat/>
    <w:rsid w:val="009249E4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Odkazintenzivn">
    <w:name w:val="Intense Reference"/>
    <w:uiPriority w:val="32"/>
    <w:qFormat/>
    <w:rsid w:val="009249E4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Nzevknihy">
    <w:name w:val="Book Title"/>
    <w:uiPriority w:val="33"/>
    <w:qFormat/>
    <w:rsid w:val="009249E4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Nadpisobsahu">
    <w:name w:val="TOC Heading"/>
    <w:basedOn w:val="Nadpis1"/>
    <w:next w:val="Normln"/>
    <w:uiPriority w:val="39"/>
    <w:qFormat/>
    <w:rsid w:val="009249E4"/>
    <w:pPr>
      <w:outlineLvl w:val="9"/>
    </w:pPr>
  </w:style>
  <w:style w:type="table" w:styleId="Mkatabulky">
    <w:name w:val="Table Grid"/>
    <w:basedOn w:val="Normlntabulka"/>
    <w:uiPriority w:val="59"/>
    <w:rsid w:val="00EA6F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F26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F2637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26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2637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6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2637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9D3BE7"/>
    <w:pPr>
      <w:spacing w:before="240"/>
      <w:jc w:val="left"/>
    </w:pPr>
    <w:rPr>
      <w:rFonts w:asciiTheme="minorHAnsi" w:hAnsiTheme="minorHAnsi"/>
      <w:b/>
      <w:bCs/>
      <w:szCs w:val="20"/>
    </w:rPr>
  </w:style>
  <w:style w:type="paragraph" w:styleId="Obsah2">
    <w:name w:val="toc 2"/>
    <w:basedOn w:val="Normln"/>
    <w:next w:val="Normln"/>
    <w:autoRedefine/>
    <w:uiPriority w:val="39"/>
    <w:rsid w:val="001B3906"/>
    <w:pPr>
      <w:spacing w:after="0"/>
      <w:ind w:left="200"/>
      <w:jc w:val="left"/>
    </w:pPr>
    <w:rPr>
      <w:rFonts w:asciiTheme="minorHAnsi" w:hAnsiTheme="minorHAnsi"/>
      <w:i/>
      <w:iCs/>
      <w:szCs w:val="20"/>
    </w:rPr>
  </w:style>
  <w:style w:type="paragraph" w:styleId="Obsah3">
    <w:name w:val="toc 3"/>
    <w:basedOn w:val="Normln"/>
    <w:next w:val="Normln"/>
    <w:autoRedefine/>
    <w:uiPriority w:val="39"/>
    <w:rsid w:val="009D3BE7"/>
    <w:pPr>
      <w:spacing w:before="0" w:after="0"/>
      <w:ind w:left="400"/>
      <w:jc w:val="left"/>
    </w:pPr>
    <w:rPr>
      <w:rFonts w:asciiTheme="minorHAnsi" w:hAnsiTheme="minorHAnsi"/>
      <w:szCs w:val="20"/>
    </w:rPr>
  </w:style>
  <w:style w:type="paragraph" w:styleId="Obsah4">
    <w:name w:val="toc 4"/>
    <w:basedOn w:val="Normln"/>
    <w:next w:val="Normln"/>
    <w:autoRedefine/>
    <w:semiHidden/>
    <w:rsid w:val="009D3BE7"/>
    <w:pPr>
      <w:spacing w:before="0" w:after="0"/>
      <w:ind w:left="600"/>
      <w:jc w:val="left"/>
    </w:pPr>
    <w:rPr>
      <w:rFonts w:asciiTheme="minorHAnsi" w:hAnsiTheme="minorHAnsi"/>
      <w:szCs w:val="20"/>
    </w:rPr>
  </w:style>
  <w:style w:type="paragraph" w:styleId="Obsah5">
    <w:name w:val="toc 5"/>
    <w:basedOn w:val="Normln"/>
    <w:next w:val="Normln"/>
    <w:autoRedefine/>
    <w:semiHidden/>
    <w:rsid w:val="009D3BE7"/>
    <w:pPr>
      <w:spacing w:before="0" w:after="0"/>
      <w:ind w:left="800"/>
      <w:jc w:val="left"/>
    </w:pPr>
    <w:rPr>
      <w:rFonts w:asciiTheme="minorHAnsi" w:hAnsiTheme="minorHAnsi"/>
      <w:szCs w:val="20"/>
    </w:rPr>
  </w:style>
  <w:style w:type="paragraph" w:styleId="Obsah6">
    <w:name w:val="toc 6"/>
    <w:basedOn w:val="Normln"/>
    <w:next w:val="Normln"/>
    <w:autoRedefine/>
    <w:semiHidden/>
    <w:rsid w:val="009D3BE7"/>
    <w:pPr>
      <w:spacing w:before="0" w:after="0"/>
      <w:ind w:left="1000"/>
      <w:jc w:val="left"/>
    </w:pPr>
    <w:rPr>
      <w:rFonts w:asciiTheme="minorHAnsi" w:hAnsiTheme="minorHAnsi"/>
      <w:szCs w:val="20"/>
    </w:rPr>
  </w:style>
  <w:style w:type="paragraph" w:styleId="Obsah7">
    <w:name w:val="toc 7"/>
    <w:basedOn w:val="Normln"/>
    <w:next w:val="Normln"/>
    <w:autoRedefine/>
    <w:semiHidden/>
    <w:rsid w:val="009D3BE7"/>
    <w:pPr>
      <w:spacing w:before="0" w:after="0"/>
      <w:ind w:left="1200"/>
      <w:jc w:val="left"/>
    </w:pPr>
    <w:rPr>
      <w:rFonts w:asciiTheme="minorHAnsi" w:hAnsiTheme="minorHAnsi"/>
      <w:szCs w:val="20"/>
    </w:rPr>
  </w:style>
  <w:style w:type="paragraph" w:styleId="Obsah8">
    <w:name w:val="toc 8"/>
    <w:basedOn w:val="Normln"/>
    <w:next w:val="Normln"/>
    <w:autoRedefine/>
    <w:semiHidden/>
    <w:rsid w:val="009D3BE7"/>
    <w:pPr>
      <w:spacing w:before="0" w:after="0"/>
      <w:ind w:left="1400"/>
      <w:jc w:val="left"/>
    </w:pPr>
    <w:rPr>
      <w:rFonts w:asciiTheme="minorHAnsi" w:hAnsiTheme="minorHAnsi"/>
      <w:szCs w:val="20"/>
    </w:rPr>
  </w:style>
  <w:style w:type="paragraph" w:styleId="Obsah9">
    <w:name w:val="toc 9"/>
    <w:basedOn w:val="Normln"/>
    <w:next w:val="Normln"/>
    <w:autoRedefine/>
    <w:semiHidden/>
    <w:rsid w:val="009D3BE7"/>
    <w:pPr>
      <w:spacing w:before="0" w:after="0"/>
      <w:ind w:left="1600"/>
      <w:jc w:val="left"/>
    </w:pPr>
    <w:rPr>
      <w:rFonts w:asciiTheme="minorHAnsi" w:hAnsiTheme="minorHAnsi"/>
      <w:szCs w:val="20"/>
    </w:rPr>
  </w:style>
  <w:style w:type="character" w:styleId="Hypertextovodkaz">
    <w:name w:val="Hyperlink"/>
    <w:uiPriority w:val="99"/>
    <w:rsid w:val="009D3BE7"/>
    <w:rPr>
      <w:color w:val="0000FF"/>
      <w:u w:val="single"/>
    </w:rPr>
  </w:style>
  <w:style w:type="character" w:styleId="slostrnky">
    <w:name w:val="page number"/>
    <w:basedOn w:val="Standardnpsmoodstavce"/>
    <w:rsid w:val="009D3BE7"/>
  </w:style>
  <w:style w:type="paragraph" w:styleId="Normlnweb">
    <w:name w:val="Normal (Web)"/>
    <w:basedOn w:val="Normln"/>
    <w:uiPriority w:val="99"/>
    <w:unhideWhenUsed/>
    <w:rsid w:val="00CB38E6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styleId="Odkaznakoment">
    <w:name w:val="annotation reference"/>
    <w:semiHidden/>
    <w:rsid w:val="002D743E"/>
    <w:rPr>
      <w:sz w:val="16"/>
      <w:szCs w:val="16"/>
    </w:rPr>
  </w:style>
  <w:style w:type="paragraph" w:styleId="Textkomente">
    <w:name w:val="annotation text"/>
    <w:basedOn w:val="Normln"/>
    <w:semiHidden/>
    <w:rsid w:val="002D743E"/>
    <w:rPr>
      <w:szCs w:val="20"/>
    </w:rPr>
  </w:style>
  <w:style w:type="paragraph" w:styleId="Pedmtkomente">
    <w:name w:val="annotation subject"/>
    <w:basedOn w:val="Textkomente"/>
    <w:next w:val="Textkomente"/>
    <w:semiHidden/>
    <w:rsid w:val="002D743E"/>
    <w:rPr>
      <w:b/>
      <w:bCs/>
    </w:rPr>
  </w:style>
  <w:style w:type="paragraph" w:styleId="Odstavecseseznamem">
    <w:name w:val="List Paragraph"/>
    <w:basedOn w:val="Normln"/>
    <w:uiPriority w:val="99"/>
    <w:qFormat/>
    <w:rsid w:val="00832A7F"/>
    <w:pPr>
      <w:widowControl w:val="0"/>
      <w:ind w:left="720"/>
      <w:contextualSpacing/>
      <w:jc w:val="left"/>
    </w:pPr>
    <w:rPr>
      <w:rFonts w:ascii="Times New Roman" w:eastAsia="Times New Roman" w:hAnsi="Times New Roman"/>
      <w:szCs w:val="20"/>
    </w:rPr>
  </w:style>
  <w:style w:type="character" w:customStyle="1" w:styleId="price">
    <w:name w:val="price"/>
    <w:basedOn w:val="Standardnpsmoodstavce"/>
    <w:rsid w:val="001D36FF"/>
  </w:style>
  <w:style w:type="character" w:customStyle="1" w:styleId="capacity">
    <w:name w:val="capacity"/>
    <w:basedOn w:val="Standardnpsmoodstavce"/>
    <w:rsid w:val="001D36FF"/>
  </w:style>
  <w:style w:type="paragraph" w:customStyle="1" w:styleId="Clanek">
    <w:name w:val="Clanek"/>
    <w:basedOn w:val="Normln"/>
    <w:next w:val="Bodclanku"/>
    <w:uiPriority w:val="99"/>
    <w:rsid w:val="000B0332"/>
    <w:pPr>
      <w:keepNext/>
      <w:numPr>
        <w:numId w:val="1"/>
      </w:numPr>
      <w:spacing w:before="360" w:after="240"/>
      <w:jc w:val="left"/>
    </w:pPr>
    <w:rPr>
      <w:rFonts w:ascii="Times New Roman" w:eastAsia="Times New Roman" w:hAnsi="Times New Roman"/>
      <w:b/>
      <w:caps/>
      <w:szCs w:val="20"/>
      <w:lang w:val="en-US"/>
    </w:rPr>
  </w:style>
  <w:style w:type="paragraph" w:customStyle="1" w:styleId="Bodclanku">
    <w:name w:val="Bod clanku"/>
    <w:basedOn w:val="Normln"/>
    <w:uiPriority w:val="99"/>
    <w:rsid w:val="000B0332"/>
    <w:pPr>
      <w:numPr>
        <w:ilvl w:val="1"/>
        <w:numId w:val="1"/>
      </w:numPr>
    </w:pPr>
    <w:rPr>
      <w:rFonts w:ascii="Times New Roman" w:eastAsia="Times New Roman" w:hAnsi="Times New Roman"/>
      <w:szCs w:val="20"/>
    </w:rPr>
  </w:style>
  <w:style w:type="paragraph" w:styleId="Zkladntext">
    <w:name w:val="Body Text"/>
    <w:basedOn w:val="Normln"/>
    <w:link w:val="ZkladntextChar"/>
    <w:rsid w:val="001B3906"/>
    <w:pPr>
      <w:spacing w:before="60" w:after="60"/>
    </w:pPr>
    <w:rPr>
      <w:rFonts w:eastAsia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1B3906"/>
    <w:rPr>
      <w:rFonts w:eastAsia="Times New Roman"/>
      <w:b/>
      <w:sz w:val="28"/>
      <w:u w:val="single"/>
    </w:rPr>
  </w:style>
  <w:style w:type="paragraph" w:styleId="Zkladntext2">
    <w:name w:val="Body Text 2"/>
    <w:basedOn w:val="Normln"/>
    <w:link w:val="Zkladntext2Char"/>
    <w:rsid w:val="001B3906"/>
    <w:pPr>
      <w:spacing w:before="60" w:after="60"/>
    </w:pPr>
    <w:rPr>
      <w:rFonts w:eastAsia="Times New Roman"/>
      <w:snapToGrid w:val="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B3906"/>
    <w:rPr>
      <w:rFonts w:eastAsia="Times New Roman"/>
      <w:snapToGrid w:val="0"/>
      <w:sz w:val="24"/>
    </w:rPr>
  </w:style>
  <w:style w:type="paragraph" w:customStyle="1" w:styleId="Odrky">
    <w:name w:val="Odrážky"/>
    <w:basedOn w:val="Normln"/>
    <w:rsid w:val="001B3906"/>
    <w:pPr>
      <w:numPr>
        <w:numId w:val="4"/>
      </w:numPr>
      <w:spacing w:before="60" w:after="60"/>
    </w:pPr>
    <w:rPr>
      <w:rFonts w:eastAsia="Times New Roma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90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Cs w:val="20"/>
      <w:lang w:val="x-none" w:eastAsia="x-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90E66"/>
    <w:rPr>
      <w:rFonts w:ascii="Courier New" w:eastAsia="Times New Roman" w:hAnsi="Courier New"/>
      <w:lang w:val="x-none" w:eastAsia="x-none"/>
    </w:rPr>
  </w:style>
  <w:style w:type="paragraph" w:styleId="Rejstk1">
    <w:name w:val="index 1"/>
    <w:basedOn w:val="Normln"/>
    <w:next w:val="Normln"/>
    <w:autoRedefine/>
    <w:uiPriority w:val="99"/>
    <w:unhideWhenUsed/>
    <w:rsid w:val="00294C42"/>
    <w:pPr>
      <w:spacing w:before="0" w:after="0"/>
      <w:ind w:left="200" w:hanging="200"/>
      <w:jc w:val="left"/>
    </w:pPr>
    <w:rPr>
      <w:rFonts w:asciiTheme="minorHAnsi" w:hAnsiTheme="minorHAnsi"/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unhideWhenUsed/>
    <w:rsid w:val="00294C42"/>
    <w:pPr>
      <w:spacing w:before="0" w:after="0"/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unhideWhenUsed/>
    <w:rsid w:val="00294C42"/>
    <w:pPr>
      <w:spacing w:before="0" w:after="0"/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unhideWhenUsed/>
    <w:rsid w:val="00294C42"/>
    <w:pPr>
      <w:spacing w:before="0" w:after="0"/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unhideWhenUsed/>
    <w:rsid w:val="00294C42"/>
    <w:pPr>
      <w:spacing w:before="0" w:after="0"/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unhideWhenUsed/>
    <w:rsid w:val="00294C42"/>
    <w:pPr>
      <w:spacing w:before="0" w:after="0"/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unhideWhenUsed/>
    <w:rsid w:val="00294C42"/>
    <w:pPr>
      <w:spacing w:before="0" w:after="0"/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unhideWhenUsed/>
    <w:rsid w:val="00294C42"/>
    <w:pPr>
      <w:spacing w:before="0" w:after="0"/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unhideWhenUsed/>
    <w:rsid w:val="00294C42"/>
    <w:pPr>
      <w:spacing w:before="0" w:after="0"/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unhideWhenUsed/>
    <w:rsid w:val="00294C42"/>
    <w:pPr>
      <w:pBdr>
        <w:top w:val="single" w:sz="12" w:space="0" w:color="auto"/>
      </w:pBdr>
      <w:spacing w:before="360" w:after="240"/>
      <w:jc w:val="left"/>
    </w:pPr>
    <w:rPr>
      <w:rFonts w:asciiTheme="minorHAnsi" w:hAnsiTheme="minorHAns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14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3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3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8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8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28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3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3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3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7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9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6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50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sciencezoom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iencezoom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ciencezo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4i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" TargetMode="External"/><Relationship Id="rId10" Type="http://schemas.openxmlformats.org/officeDocument/2006/relationships/hyperlink" Target="http://zope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one.org" TargetMode="External"/><Relationship Id="rId14" Type="http://schemas.openxmlformats.org/officeDocument/2006/relationships/hyperlink" Target="http://www.sciencezo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B5AF2-4CA1-4F66-9989-2FF34734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3962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PRACOVNÍ ČINNOSTI</vt:lpstr>
    </vt:vector>
  </TitlesOfParts>
  <Company>JU</Company>
  <LinksUpToDate>false</LinksUpToDate>
  <CharactersWithSpaces>27290</CharactersWithSpaces>
  <SharedDoc>false</SharedDoc>
  <HLinks>
    <vt:vector size="48" baseType="variant">
      <vt:variant>
        <vt:i4>1245238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_Toc263715605</vt:lpwstr>
      </vt:variant>
      <vt:variant>
        <vt:i4>1245238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_Toc263715604</vt:lpwstr>
      </vt:variant>
      <vt:variant>
        <vt:i4>1245238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_Toc263715603</vt:lpwstr>
      </vt:variant>
      <vt:variant>
        <vt:i4>1245238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_Toc263715602</vt:lpwstr>
      </vt:variant>
      <vt:variant>
        <vt:i4>1245238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_Toc263715601</vt:lpwstr>
      </vt:variant>
      <vt:variant>
        <vt:i4>1245238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_Toc263715600</vt:lpwstr>
      </vt:variant>
      <vt:variant>
        <vt:i4>1703989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_Toc263715599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_Toc263715598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PRACOVNÍ ČINNOSTI</dc:title>
  <dc:creator>Admin</dc:creator>
  <cp:lastModifiedBy>noskovam</cp:lastModifiedBy>
  <cp:revision>10</cp:revision>
  <cp:lastPrinted>2013-03-08T08:10:00Z</cp:lastPrinted>
  <dcterms:created xsi:type="dcterms:W3CDTF">2013-03-06T11:57:00Z</dcterms:created>
  <dcterms:modified xsi:type="dcterms:W3CDTF">2013-03-08T08:10:00Z</dcterms:modified>
</cp:coreProperties>
</file>