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0B48CC" w:rsidRDefault="005F683F" w:rsidP="000B48CC">
      <w:pPr>
        <w:jc w:val="center"/>
        <w:rPr>
          <w:rStyle w:val="zakazkaheadline1"/>
          <w:rFonts w:ascii="Arial" w:hAnsi="Arial" w:cs="Arial"/>
          <w:bCs/>
          <w:sz w:val="22"/>
          <w:szCs w:val="22"/>
        </w:rPr>
      </w:pPr>
      <w:r w:rsidRPr="00493B0E">
        <w:rPr>
          <w:rStyle w:val="zakazkaheadline1"/>
          <w:rFonts w:ascii="Arial" w:hAnsi="Arial" w:cs="Arial"/>
          <w:bCs/>
          <w:sz w:val="22"/>
          <w:szCs w:val="22"/>
        </w:rPr>
        <w:t>„</w:t>
      </w:r>
      <w:r w:rsidRPr="00493B0E">
        <w:rPr>
          <w:rFonts w:ascii="Arial" w:hAnsi="Arial" w:cs="Arial"/>
          <w:b/>
          <w:bCs/>
          <w:color w:val="000000"/>
          <w:sz w:val="22"/>
          <w:szCs w:val="22"/>
        </w:rPr>
        <w:t>Dodávka přístroje pro automatickou izolaci DNA/RNA</w:t>
      </w:r>
      <w:r w:rsidRPr="00493B0E">
        <w:rPr>
          <w:rStyle w:val="zakazkaheadline1"/>
          <w:rFonts w:ascii="Arial" w:hAnsi="Arial" w:cs="Arial"/>
          <w:bCs/>
          <w:sz w:val="22"/>
          <w:szCs w:val="22"/>
        </w:rPr>
        <w:t>“</w:t>
      </w:r>
    </w:p>
    <w:p w:rsidR="005F683F" w:rsidRPr="00851CEB" w:rsidRDefault="005F683F" w:rsidP="000B48CC">
      <w:pPr>
        <w:jc w:val="center"/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5F683F">
          <w:rPr>
            <w:rFonts w:ascii="Arial" w:hAnsi="Arial" w:cs="Arial"/>
            <w:noProof/>
            <w:sz w:val="18"/>
          </w:rPr>
          <w:t>2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9343-0388-4A70-9EB6-D0C82470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743A4DE6</Template>
  <TotalTime>5</TotalTime>
  <Pages>2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10</cp:revision>
  <cp:lastPrinted>2013-02-22T07:10:00Z</cp:lastPrinted>
  <dcterms:created xsi:type="dcterms:W3CDTF">2014-03-25T10:53:00Z</dcterms:created>
  <dcterms:modified xsi:type="dcterms:W3CDTF">2014-08-12T08:28:00Z</dcterms:modified>
</cp:coreProperties>
</file>