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B4" w:rsidRPr="007651A3" w:rsidRDefault="009229B4" w:rsidP="009229B4">
      <w:pPr>
        <w:jc w:val="right"/>
      </w:pPr>
      <w:r w:rsidRPr="007651A3">
        <w:rPr>
          <w:b/>
          <w:bCs/>
        </w:rPr>
        <w:t>Příloha č. 1</w:t>
      </w:r>
    </w:p>
    <w:p w:rsidR="009229B4" w:rsidRPr="007651A3" w:rsidRDefault="009229B4" w:rsidP="009229B4">
      <w:pPr>
        <w:outlineLvl w:val="0"/>
        <w:rPr>
          <w:b/>
          <w:bCs/>
        </w:rPr>
      </w:pPr>
    </w:p>
    <w:tbl>
      <w:tblPr>
        <w:tblW w:w="864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640"/>
      </w:tblGrid>
      <w:tr w:rsidR="009229B4" w:rsidRPr="007651A3" w:rsidTr="0043007E">
        <w:trPr>
          <w:cantSplit/>
          <w:trHeight w:val="255"/>
        </w:trPr>
        <w:tc>
          <w:tcPr>
            <w:tcW w:w="8640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FORMULÁŘ – KRYCÍ LIST NABÍDKY</w:t>
            </w:r>
          </w:p>
        </w:tc>
      </w:tr>
    </w:tbl>
    <w:p w:rsidR="009229B4" w:rsidRPr="007651A3" w:rsidRDefault="009229B4" w:rsidP="009229B4">
      <w:pPr>
        <w:adjustRightInd w:val="0"/>
        <w:spacing w:before="120"/>
        <w:jc w:val="center"/>
        <w:rPr>
          <w:b/>
          <w:bCs/>
        </w:rPr>
      </w:pPr>
      <w:r w:rsidRPr="007651A3">
        <w:rPr>
          <w:b/>
          <w:bCs/>
        </w:rPr>
        <w:t>Název zakázky:</w:t>
      </w:r>
    </w:p>
    <w:p w:rsidR="00B51856" w:rsidRDefault="00B51856" w:rsidP="00B518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„</w:t>
      </w:r>
      <w:r w:rsidRPr="00E350CA">
        <w:rPr>
          <w:rFonts w:ascii="Arial" w:hAnsi="Arial" w:cs="Arial"/>
          <w:b/>
          <w:sz w:val="20"/>
          <w:szCs w:val="20"/>
        </w:rPr>
        <w:t xml:space="preserve">Specializované služby v oblasti ochrany průmyslového vlastnictví a v oblasti autorského </w:t>
      </w:r>
    </w:p>
    <w:p w:rsidR="00B51856" w:rsidRDefault="00B51856" w:rsidP="00B51856">
      <w:pPr>
        <w:jc w:val="center"/>
        <w:rPr>
          <w:rFonts w:ascii="Arial" w:hAnsi="Arial" w:cs="Arial"/>
          <w:b/>
          <w:sz w:val="20"/>
          <w:szCs w:val="20"/>
        </w:rPr>
      </w:pPr>
      <w:r w:rsidRPr="00E350CA">
        <w:rPr>
          <w:rFonts w:ascii="Arial" w:hAnsi="Arial" w:cs="Arial"/>
          <w:b/>
          <w:sz w:val="20"/>
          <w:szCs w:val="20"/>
        </w:rPr>
        <w:t>práva</w:t>
      </w:r>
      <w:r w:rsidRPr="00C9525B">
        <w:rPr>
          <w:rFonts w:ascii="Arial" w:hAnsi="Arial" w:cs="Arial"/>
          <w:sz w:val="20"/>
          <w:szCs w:val="20"/>
        </w:rPr>
        <w:t>“</w:t>
      </w:r>
    </w:p>
    <w:p w:rsidR="0043007E" w:rsidRPr="007651A3" w:rsidRDefault="0043007E" w:rsidP="009229B4">
      <w:pPr>
        <w:jc w:val="center"/>
        <w:rPr>
          <w:b/>
          <w:bCs/>
        </w:rPr>
      </w:pPr>
    </w:p>
    <w:tbl>
      <w:tblPr>
        <w:tblW w:w="864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32"/>
        <w:gridCol w:w="4008"/>
      </w:tblGrid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jc w:val="center"/>
              <w:rPr>
                <w:b/>
                <w:bCs/>
                <w:color w:val="808080"/>
              </w:rPr>
            </w:pPr>
            <w:r w:rsidRPr="007651A3">
              <w:rPr>
                <w:b/>
                <w:bCs/>
              </w:rPr>
              <w:t>UCHAZEČ</w:t>
            </w:r>
          </w:p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t>(obchodní firma nebo název)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jc w:val="center"/>
              <w:rPr>
                <w:b/>
                <w:bCs/>
                <w:color w:val="808080"/>
              </w:rPr>
            </w:pPr>
          </w:p>
          <w:p w:rsidR="009229B4" w:rsidRPr="007651A3" w:rsidRDefault="009229B4" w:rsidP="008C293A">
            <w:pPr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Sídlo</w:t>
            </w:r>
          </w:p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t>(celá adresa včetně PSČ)</w:t>
            </w:r>
          </w:p>
        </w:tc>
        <w:tc>
          <w:tcPr>
            <w:tcW w:w="4008" w:type="dxa"/>
          </w:tcPr>
          <w:p w:rsidR="009229B4" w:rsidRPr="007651A3" w:rsidRDefault="009229B4" w:rsidP="008C293A"/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Právní forma</w:t>
            </w:r>
          </w:p>
        </w:tc>
        <w:tc>
          <w:tcPr>
            <w:tcW w:w="4008" w:type="dxa"/>
          </w:tcPr>
          <w:p w:rsidR="009229B4" w:rsidRPr="007651A3" w:rsidRDefault="009229B4" w:rsidP="008C293A"/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Identifikační číslo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Daňové identifikační číslo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Osoba oprávněná jednat za uchazeče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  <w:tr w:rsidR="009229B4" w:rsidRPr="007651A3" w:rsidTr="0043007E">
        <w:trPr>
          <w:cantSplit/>
          <w:trHeight w:val="255"/>
        </w:trPr>
        <w:tc>
          <w:tcPr>
            <w:tcW w:w="4632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Kontaktní osoba</w:t>
            </w:r>
          </w:p>
          <w:p w:rsidR="009229B4" w:rsidRPr="007651A3" w:rsidRDefault="009229B4" w:rsidP="008C293A">
            <w:pPr>
              <w:spacing w:before="120" w:after="120"/>
              <w:jc w:val="center"/>
            </w:pPr>
            <w:r w:rsidRPr="007651A3">
              <w:t>(jméno, tel., e-mail)</w:t>
            </w:r>
          </w:p>
        </w:tc>
        <w:tc>
          <w:tcPr>
            <w:tcW w:w="4008" w:type="dxa"/>
          </w:tcPr>
          <w:p w:rsidR="009229B4" w:rsidRPr="007651A3" w:rsidRDefault="009229B4" w:rsidP="008C293A">
            <w:pPr>
              <w:spacing w:before="120" w:after="120"/>
            </w:pPr>
          </w:p>
        </w:tc>
      </w:tr>
    </w:tbl>
    <w:p w:rsidR="009229B4" w:rsidRPr="007651A3" w:rsidRDefault="009229B4" w:rsidP="009229B4">
      <w:pPr>
        <w:pStyle w:val="Odstavecseseznamem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611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29"/>
        <w:gridCol w:w="1289"/>
        <w:gridCol w:w="1276"/>
        <w:gridCol w:w="1417"/>
      </w:tblGrid>
      <w:tr w:rsidR="009229B4" w:rsidRPr="007651A3" w:rsidTr="0043007E">
        <w:trPr>
          <w:cantSplit/>
          <w:trHeight w:val="471"/>
        </w:trPr>
        <w:tc>
          <w:tcPr>
            <w:tcW w:w="4629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29B4" w:rsidRDefault="009229B4" w:rsidP="008C293A">
            <w:pPr>
              <w:rPr>
                <w:b/>
                <w:bCs/>
              </w:rPr>
            </w:pPr>
            <w:r w:rsidRPr="007651A3">
              <w:rPr>
                <w:b/>
                <w:bCs/>
              </w:rPr>
              <w:t>Nabídkov</w:t>
            </w:r>
            <w:r>
              <w:rPr>
                <w:b/>
                <w:bCs/>
              </w:rPr>
              <w:t>á cena za dodávku v Kč (celkem)</w:t>
            </w:r>
            <w:r w:rsidRPr="007651A3">
              <w:rPr>
                <w:b/>
                <w:bCs/>
              </w:rPr>
              <w:t>:</w:t>
            </w:r>
          </w:p>
          <w:p w:rsidR="009229B4" w:rsidRPr="007651A3" w:rsidRDefault="009229B4" w:rsidP="008C293A">
            <w:pPr>
              <w:rPr>
                <w:b/>
                <w:bCs/>
              </w:rPr>
            </w:pPr>
            <w:r w:rsidRPr="007651A3">
              <w:rPr>
                <w:b/>
                <w:bCs/>
              </w:rPr>
              <w:t>(zaokrouhlit na celé koruny)</w:t>
            </w:r>
          </w:p>
          <w:p w:rsidR="009229B4" w:rsidRPr="007651A3" w:rsidRDefault="009229B4" w:rsidP="008C293A">
            <w:pPr>
              <w:spacing w:line="360" w:lineRule="auto"/>
              <w:rPr>
                <w:b/>
                <w:bCs/>
                <w:color w:val="80808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  <w:r w:rsidRPr="007651A3">
              <w:t>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  <w:r w:rsidRPr="007651A3">
              <w:t>DPH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  <w:r w:rsidRPr="007651A3">
              <w:t>včetně DPH</w:t>
            </w:r>
          </w:p>
        </w:tc>
      </w:tr>
      <w:tr w:rsidR="009229B4" w:rsidRPr="007651A3" w:rsidTr="0043007E">
        <w:trPr>
          <w:cantSplit/>
          <w:trHeight w:val="443"/>
        </w:trPr>
        <w:tc>
          <w:tcPr>
            <w:tcW w:w="4629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229B4" w:rsidRPr="007651A3" w:rsidRDefault="009229B4" w:rsidP="008C293A">
            <w:pPr>
              <w:rPr>
                <w:b/>
                <w:bCs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229B4" w:rsidRPr="007651A3" w:rsidRDefault="009229B4" w:rsidP="008C293A">
            <w:pPr>
              <w:spacing w:before="120"/>
              <w:jc w:val="center"/>
            </w:pPr>
          </w:p>
        </w:tc>
      </w:tr>
    </w:tbl>
    <w:p w:rsidR="009229B4" w:rsidRPr="007651A3" w:rsidRDefault="009229B4" w:rsidP="009229B4">
      <w:pPr>
        <w:outlineLvl w:val="0"/>
      </w:pPr>
    </w:p>
    <w:p w:rsidR="009229B4" w:rsidRPr="007651A3" w:rsidRDefault="009229B4" w:rsidP="009229B4">
      <w:pPr>
        <w:outlineLvl w:val="0"/>
      </w:pPr>
    </w:p>
    <w:p w:rsidR="009229B4" w:rsidRPr="007651A3" w:rsidRDefault="009229B4" w:rsidP="009229B4">
      <w:pPr>
        <w:outlineLvl w:val="0"/>
      </w:pPr>
    </w:p>
    <w:p w:rsidR="009229B4" w:rsidRPr="007651A3" w:rsidRDefault="009229B4" w:rsidP="009229B4">
      <w:pPr>
        <w:outlineLvl w:val="0"/>
      </w:pPr>
      <w:r w:rsidRPr="007651A3">
        <w:t>V……………………., dne …………………</w:t>
      </w:r>
      <w:proofErr w:type="gramStart"/>
      <w:r w:rsidRPr="007651A3">
        <w:t>…..</w:t>
      </w:r>
      <w:proofErr w:type="gramEnd"/>
      <w:r w:rsidRPr="007651A3">
        <w:tab/>
      </w:r>
      <w:r w:rsidRPr="007651A3">
        <w:tab/>
      </w:r>
      <w:r w:rsidRPr="007651A3">
        <w:tab/>
      </w:r>
      <w:r w:rsidRPr="007651A3">
        <w:tab/>
      </w:r>
    </w:p>
    <w:p w:rsidR="009229B4" w:rsidRPr="007651A3" w:rsidRDefault="009229B4" w:rsidP="009229B4">
      <w:pPr>
        <w:ind w:right="866"/>
        <w:jc w:val="both"/>
      </w:pPr>
      <w:r w:rsidRPr="007651A3">
        <w:tab/>
        <w:t xml:space="preserve">      </w:t>
      </w:r>
      <w:r w:rsidRPr="007651A3">
        <w:tab/>
      </w:r>
      <w:r w:rsidRPr="007651A3">
        <w:tab/>
      </w:r>
      <w:r w:rsidRPr="007651A3">
        <w:tab/>
      </w:r>
      <w:r w:rsidRPr="007651A3">
        <w:tab/>
      </w: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 w:firstLine="708"/>
        <w:jc w:val="both"/>
      </w:pPr>
      <w:r w:rsidRPr="007651A3">
        <w:t xml:space="preserve">  ……………..…………………………</w:t>
      </w:r>
    </w:p>
    <w:p w:rsidR="009229B4" w:rsidRPr="007651A3" w:rsidRDefault="009229B4" w:rsidP="009229B4">
      <w:pPr>
        <w:ind w:right="868" w:firstLine="708"/>
      </w:pPr>
      <w:r w:rsidRPr="007651A3">
        <w:t xml:space="preserve">     Razítko a podpis osoby </w:t>
      </w:r>
    </w:p>
    <w:p w:rsidR="009229B4" w:rsidRPr="007651A3" w:rsidRDefault="009229B4" w:rsidP="009229B4">
      <w:pPr>
        <w:ind w:right="868"/>
      </w:pPr>
      <w:r w:rsidRPr="007651A3">
        <w:t>oprávněné jednat jménem či za uchazeče</w:t>
      </w:r>
    </w:p>
    <w:p w:rsidR="009229B4" w:rsidRPr="007651A3" w:rsidRDefault="009229B4" w:rsidP="009229B4">
      <w:pPr>
        <w:spacing w:line="280" w:lineRule="atLeast"/>
        <w:jc w:val="right"/>
        <w:rPr>
          <w:b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AB696B">
      <w:pPr>
        <w:spacing w:line="280" w:lineRule="atLeast"/>
        <w:rPr>
          <w:b/>
          <w:sz w:val="22"/>
          <w:szCs w:val="22"/>
        </w:rPr>
      </w:pPr>
    </w:p>
    <w:p w:rsidR="009229B4" w:rsidRPr="007651A3" w:rsidRDefault="009229B4" w:rsidP="009229B4">
      <w:pPr>
        <w:spacing w:line="280" w:lineRule="atLeast"/>
        <w:rPr>
          <w:b/>
          <w:sz w:val="22"/>
          <w:szCs w:val="22"/>
        </w:rPr>
      </w:pPr>
    </w:p>
    <w:p w:rsidR="009229B4" w:rsidRPr="007651A3" w:rsidRDefault="009229B4" w:rsidP="009229B4">
      <w:pPr>
        <w:jc w:val="right"/>
        <w:rPr>
          <w:b/>
          <w:bCs/>
        </w:rPr>
      </w:pPr>
      <w:r w:rsidRPr="007651A3">
        <w:rPr>
          <w:b/>
          <w:bCs/>
        </w:rPr>
        <w:t>Příloha č. 2</w:t>
      </w:r>
    </w:p>
    <w:p w:rsidR="009229B4" w:rsidRPr="007651A3" w:rsidRDefault="009229B4" w:rsidP="009229B4">
      <w:pPr>
        <w:jc w:val="both"/>
        <w:rPr>
          <w:b/>
          <w:bCs/>
        </w:rPr>
      </w:pPr>
    </w:p>
    <w:tbl>
      <w:tblPr>
        <w:tblW w:w="9000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0"/>
      </w:tblGrid>
      <w:tr w:rsidR="009229B4" w:rsidRPr="007651A3" w:rsidTr="0043007E">
        <w:trPr>
          <w:cantSplit/>
          <w:trHeight w:val="255"/>
        </w:trPr>
        <w:tc>
          <w:tcPr>
            <w:tcW w:w="9000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</w:rPr>
              <w:t>ČESTNÉ PROHLÁŠENÍ O SPLNĚNÍ ZÁKLADNÍCH KVALIFIKAČNÍCH PŘEDPOKLADŮ</w:t>
            </w:r>
          </w:p>
        </w:tc>
      </w:tr>
    </w:tbl>
    <w:p w:rsidR="009229B4" w:rsidRPr="007651A3" w:rsidRDefault="009229B4" w:rsidP="009229B4">
      <w:pPr>
        <w:pStyle w:val="Bezmezer1"/>
        <w:tabs>
          <w:tab w:val="right" w:pos="9072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29B4" w:rsidRPr="007651A3" w:rsidRDefault="009229B4" w:rsidP="009229B4">
      <w:pPr>
        <w:adjustRightInd w:val="0"/>
        <w:spacing w:before="120"/>
        <w:jc w:val="center"/>
        <w:rPr>
          <w:b/>
          <w:bCs/>
        </w:rPr>
      </w:pPr>
      <w:r w:rsidRPr="007651A3">
        <w:rPr>
          <w:b/>
          <w:bCs/>
        </w:rPr>
        <w:t>Název zakázky:</w:t>
      </w:r>
    </w:p>
    <w:p w:rsidR="00B51856" w:rsidRDefault="00B51856" w:rsidP="00B518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„</w:t>
      </w:r>
      <w:r w:rsidRPr="00E350CA">
        <w:rPr>
          <w:rFonts w:ascii="Arial" w:hAnsi="Arial" w:cs="Arial"/>
          <w:b/>
          <w:sz w:val="20"/>
          <w:szCs w:val="20"/>
        </w:rPr>
        <w:t xml:space="preserve">Specializované služby v oblasti ochrany průmyslového vlastnictví a v oblasti autorského </w:t>
      </w:r>
    </w:p>
    <w:p w:rsidR="00B51856" w:rsidRDefault="00B51856" w:rsidP="00B51856">
      <w:pPr>
        <w:jc w:val="center"/>
        <w:rPr>
          <w:rFonts w:ascii="Arial" w:hAnsi="Arial" w:cs="Arial"/>
          <w:b/>
          <w:sz w:val="20"/>
          <w:szCs w:val="20"/>
        </w:rPr>
      </w:pPr>
      <w:r w:rsidRPr="00E350CA">
        <w:rPr>
          <w:rFonts w:ascii="Arial" w:hAnsi="Arial" w:cs="Arial"/>
          <w:b/>
          <w:sz w:val="20"/>
          <w:szCs w:val="20"/>
        </w:rPr>
        <w:t>práva</w:t>
      </w:r>
      <w:r w:rsidRPr="00C9525B">
        <w:rPr>
          <w:rFonts w:ascii="Arial" w:hAnsi="Arial" w:cs="Arial"/>
          <w:sz w:val="20"/>
          <w:szCs w:val="20"/>
        </w:rPr>
        <w:t>“</w:t>
      </w:r>
    </w:p>
    <w:p w:rsidR="009229B4" w:rsidRPr="007651A3" w:rsidRDefault="009229B4" w:rsidP="009229B4">
      <w:pPr>
        <w:ind w:right="249" w:firstLine="709"/>
        <w:jc w:val="center"/>
        <w:rPr>
          <w:b/>
        </w:rPr>
      </w:pPr>
    </w:p>
    <w:p w:rsidR="009229B4" w:rsidRPr="007651A3" w:rsidRDefault="009229B4" w:rsidP="009229B4">
      <w:pPr>
        <w:ind w:right="249" w:firstLine="709"/>
        <w:rPr>
          <w:u w:val="single"/>
        </w:rPr>
      </w:pPr>
    </w:p>
    <w:p w:rsidR="009229B4" w:rsidRPr="007651A3" w:rsidRDefault="009229B4" w:rsidP="009229B4">
      <w:pPr>
        <w:ind w:right="249"/>
        <w:jc w:val="both"/>
        <w:rPr>
          <w:u w:val="single"/>
        </w:rPr>
      </w:pPr>
      <w:r w:rsidRPr="007651A3">
        <w:rPr>
          <w:u w:val="single"/>
        </w:rPr>
        <w:t>Níže podepsaný uchazeč čestně prohlašuje, že splňuje níže uvedené kvalifikační předpoklady:</w:t>
      </w:r>
    </w:p>
    <w:p w:rsidR="009229B4" w:rsidRPr="007651A3" w:rsidRDefault="009229B4" w:rsidP="009229B4">
      <w:pPr>
        <w:ind w:right="249"/>
        <w:jc w:val="both"/>
      </w:pPr>
    </w:p>
    <w:p w:rsidR="009229B4" w:rsidRPr="007651A3" w:rsidRDefault="009229B4" w:rsidP="009229B4">
      <w:pPr>
        <w:pStyle w:val="Textodstavce"/>
        <w:numPr>
          <w:ilvl w:val="0"/>
          <w:numId w:val="3"/>
        </w:numPr>
        <w:tabs>
          <w:tab w:val="clear" w:pos="851"/>
        </w:tabs>
        <w:spacing w:before="0" w:after="0" w:line="280" w:lineRule="atLeast"/>
        <w:ind w:left="0"/>
      </w:pPr>
      <w:r w:rsidRPr="007651A3">
        <w:t xml:space="preserve">Základní kvalifikační předpoklady dle § 53 odst. 1 písm. a) zákona splňuje dodavatel, 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 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b) zákona splňuje dodavatel,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c) zákona splňuje dodavatel, který v posledních 3 letech nenaplnil skutkovou podstatu jednání nekalé soutěže formou podplácení podle zvláštního právního předpisu.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 xml:space="preserve">Základní kvalifikační předpoklady dle § 53 odst. 1 písm. d) zákona splňuje dodavatel, vůči jehož majetku neprobíhá nebo v posledních 3 letech neproběhlo insolvenční řízení, v němž </w:t>
      </w:r>
      <w:r w:rsidRPr="007651A3">
        <w:lastRenderedPageBreak/>
        <w:t>bylo vydáno rozhodnutí o úpadku nebo insolvenční návrh nebyl zamítnut proto, že majetek nepostačuje k úhradě nákladů insolvenčního řízení, nebo nebyl konkurz zrušen proto, že majetek byl zcela nepostačující nebo zavedena nucená správa podle zvláštních právních předpisů.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e) zákona splňuje dodavatel, který není v likvidaci.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f) zákona splňuje dodavatel, který nemá v evidenci daní zachyceny daňové nedoplatky, a to jak v České republice, tak v zemi sídla, místa podnikání či bydliště dodavatele.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g) zákona splňuje dodavatel, který nemá nedoplatek na pojistném a na penále na veřejné zdravotní pojištění, a to jak v České republice, tak v zemi sídla, místa podnikání či bydliště dodavatele.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h) zákona splňuje dodavatel, který nemá nedoplatek na pojistném a na penále na sociální zabezpečení a příspěvku na státní politiku zaměstnanosti, a to jak v České republice, tak v zemi sídla, místa podnikání či bydliště dodavatele.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 xml:space="preserve">Základní kvalifikační předpoklady dle § 53 odst. 1 písm. i) zákona splňuje dodavatel, který nebyl v posledních 3 letech pravomocně disciplinárně </w:t>
      </w:r>
      <w:proofErr w:type="gramStart"/>
      <w:r w:rsidRPr="007651A3">
        <w:t>potrestán či</w:t>
      </w:r>
      <w:proofErr w:type="gramEnd"/>
      <w:r w:rsidRPr="007651A3">
        <w:t xml:space="preserve">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Textpsmene"/>
        <w:numPr>
          <w:ilvl w:val="0"/>
          <w:numId w:val="3"/>
        </w:numPr>
        <w:spacing w:line="280" w:lineRule="atLeast"/>
        <w:ind w:left="0"/>
      </w:pPr>
      <w:r w:rsidRPr="007651A3">
        <w:t>Základní kvalifikační předpoklady dle § 53 odst. 1 písm. j) zákona splňuje dodavatel, který není veden v rejstříku osob se zákazem plnění veřejných zakázek.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spacing w:line="280" w:lineRule="atLeast"/>
      </w:pPr>
    </w:p>
    <w:p w:rsidR="009229B4" w:rsidRPr="007651A3" w:rsidRDefault="009229B4" w:rsidP="009229B4">
      <w:pPr>
        <w:pStyle w:val="Default"/>
        <w:ind w:hanging="345"/>
        <w:rPr>
          <w:color w:val="auto"/>
        </w:rPr>
      </w:pPr>
      <w:r w:rsidRPr="007651A3">
        <w:rPr>
          <w:color w:val="auto"/>
        </w:rPr>
        <w:t xml:space="preserve">k) </w:t>
      </w:r>
      <w:r w:rsidRPr="007651A3">
        <w:rPr>
          <w:color w:val="auto"/>
        </w:rPr>
        <w:tab/>
        <w:t>Základní kvalifikační předpoklady dle § 53 odst. 1 písm. k) zákona splňuje dodavatel, kterému nebyla v posledních 3 letech pravomocně uložena pokuta za umožnění výkonu nelegální práce podle zvláštního právních předpisu77</w:t>
      </w:r>
    </w:p>
    <w:p w:rsidR="009229B4" w:rsidRPr="007651A3" w:rsidRDefault="009229B4" w:rsidP="009229B4">
      <w:pPr>
        <w:jc w:val="both"/>
      </w:pPr>
    </w:p>
    <w:p w:rsidR="009229B4" w:rsidRPr="007651A3" w:rsidRDefault="009229B4" w:rsidP="009229B4">
      <w:pPr>
        <w:ind w:right="252"/>
        <w:jc w:val="both"/>
        <w:rPr>
          <w:noProof/>
        </w:rPr>
      </w:pPr>
      <w:r w:rsidRPr="007651A3">
        <w:rPr>
          <w:noProof/>
        </w:rPr>
        <w:t xml:space="preserve"> </w:t>
      </w:r>
    </w:p>
    <w:p w:rsidR="009229B4" w:rsidRPr="007651A3" w:rsidRDefault="009229B4" w:rsidP="009229B4">
      <w:pPr>
        <w:ind w:right="252"/>
        <w:jc w:val="both"/>
        <w:rPr>
          <w:noProof/>
        </w:rPr>
      </w:pPr>
      <w:r w:rsidRPr="007651A3">
        <w:rPr>
          <w:noProof/>
        </w:rPr>
        <w:t xml:space="preserve"> </w:t>
      </w:r>
      <w:r w:rsidRPr="007651A3">
        <w:t>V ………………………………</w:t>
      </w:r>
      <w:proofErr w:type="gramStart"/>
      <w:r w:rsidRPr="007651A3">
        <w:t>…..</w:t>
      </w:r>
      <w:r w:rsidRPr="007651A3">
        <w:rPr>
          <w:noProof/>
        </w:rPr>
        <w:tab/>
      </w:r>
      <w:r w:rsidRPr="007651A3">
        <w:rPr>
          <w:noProof/>
        </w:rPr>
        <w:tab/>
      </w:r>
      <w:r w:rsidRPr="007651A3">
        <w:rPr>
          <w:noProof/>
        </w:rPr>
        <w:tab/>
      </w:r>
      <w:r w:rsidRPr="007651A3">
        <w:t>Dne</w:t>
      </w:r>
      <w:proofErr w:type="gramEnd"/>
      <w:r w:rsidRPr="007651A3">
        <w:t>: ……………………………….</w:t>
      </w: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jc w:val="righ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B51856" w:rsidRDefault="00B51856" w:rsidP="009229B4">
      <w:pPr>
        <w:spacing w:line="280" w:lineRule="atLeast"/>
        <w:rPr>
          <w:b/>
          <w:sz w:val="22"/>
          <w:szCs w:val="22"/>
        </w:rPr>
      </w:pPr>
    </w:p>
    <w:p w:rsidR="009229B4" w:rsidRDefault="009229B4" w:rsidP="009229B4">
      <w:pPr>
        <w:spacing w:line="280" w:lineRule="atLeast"/>
        <w:rPr>
          <w:b/>
          <w:sz w:val="22"/>
          <w:szCs w:val="22"/>
        </w:rPr>
      </w:pPr>
    </w:p>
    <w:p w:rsidR="009229B4" w:rsidRPr="007651A3" w:rsidRDefault="009229B4" w:rsidP="009229B4">
      <w:pPr>
        <w:jc w:val="right"/>
        <w:rPr>
          <w:b/>
          <w:bCs/>
        </w:rPr>
      </w:pPr>
      <w:r w:rsidRPr="007651A3">
        <w:rPr>
          <w:b/>
          <w:bCs/>
        </w:rPr>
        <w:t>Příloha č. 3</w:t>
      </w:r>
    </w:p>
    <w:p w:rsidR="009229B4" w:rsidRPr="007651A3" w:rsidRDefault="009229B4" w:rsidP="009229B4">
      <w:pPr>
        <w:ind w:firstLine="709"/>
        <w:jc w:val="both"/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360"/>
      </w:tblGrid>
      <w:tr w:rsidR="009229B4" w:rsidRPr="007651A3" w:rsidTr="0043007E">
        <w:trPr>
          <w:cantSplit/>
          <w:trHeight w:val="255"/>
        </w:trPr>
        <w:tc>
          <w:tcPr>
            <w:tcW w:w="9360" w:type="dxa"/>
            <w:shd w:val="clear" w:color="auto" w:fill="BFBFBF" w:themeFill="background1" w:themeFillShade="BF"/>
          </w:tcPr>
          <w:p w:rsidR="009229B4" w:rsidRPr="007651A3" w:rsidRDefault="009229B4" w:rsidP="008C2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9229B4" w:rsidRPr="007651A3" w:rsidRDefault="009229B4" w:rsidP="008C29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651A3">
              <w:rPr>
                <w:b/>
                <w:bCs/>
                <w:color w:val="000000"/>
              </w:rPr>
              <w:t>ČESTNÉ PROHLÁŠENÍ</w:t>
            </w:r>
          </w:p>
          <w:p w:rsidR="009229B4" w:rsidRPr="007651A3" w:rsidRDefault="009229B4" w:rsidP="008C293A">
            <w:pPr>
              <w:autoSpaceDE w:val="0"/>
              <w:autoSpaceDN w:val="0"/>
              <w:spacing w:before="120" w:after="120"/>
              <w:jc w:val="center"/>
              <w:rPr>
                <w:b/>
                <w:bCs/>
              </w:rPr>
            </w:pPr>
            <w:r w:rsidRPr="007651A3">
              <w:rPr>
                <w:b/>
                <w:bCs/>
                <w:color w:val="000000"/>
              </w:rPr>
              <w:t>O VÁZANOSTI DODAVATELE OBSAHEM NABÍDKY</w:t>
            </w:r>
          </w:p>
        </w:tc>
      </w:tr>
    </w:tbl>
    <w:p w:rsidR="009229B4" w:rsidRPr="007651A3" w:rsidRDefault="009229B4" w:rsidP="009229B4">
      <w:pPr>
        <w:jc w:val="center"/>
        <w:outlineLvl w:val="0"/>
      </w:pPr>
    </w:p>
    <w:p w:rsidR="009229B4" w:rsidRPr="007651A3" w:rsidRDefault="009229B4" w:rsidP="009229B4">
      <w:pPr>
        <w:jc w:val="center"/>
        <w:outlineLvl w:val="0"/>
        <w:rPr>
          <w:b/>
          <w:bCs/>
        </w:rPr>
      </w:pPr>
      <w:r w:rsidRPr="007651A3">
        <w:rPr>
          <w:b/>
          <w:bCs/>
        </w:rPr>
        <w:t>Název zakázky:</w:t>
      </w:r>
    </w:p>
    <w:p w:rsidR="009229B4" w:rsidRPr="007651A3" w:rsidRDefault="009229B4" w:rsidP="009229B4">
      <w:pPr>
        <w:jc w:val="center"/>
        <w:outlineLvl w:val="0"/>
        <w:rPr>
          <w:b/>
          <w:bCs/>
        </w:rPr>
      </w:pPr>
    </w:p>
    <w:p w:rsidR="00B51856" w:rsidRDefault="00B51856" w:rsidP="00B5185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„</w:t>
      </w:r>
      <w:r w:rsidRPr="00E350CA">
        <w:rPr>
          <w:rFonts w:ascii="Arial" w:hAnsi="Arial" w:cs="Arial"/>
          <w:b/>
          <w:sz w:val="20"/>
          <w:szCs w:val="20"/>
        </w:rPr>
        <w:t xml:space="preserve">Specializované služby v oblasti ochrany průmyslového vlastnictví a v oblasti autorského </w:t>
      </w:r>
    </w:p>
    <w:p w:rsidR="00B51856" w:rsidRDefault="00B51856" w:rsidP="00B51856">
      <w:pPr>
        <w:jc w:val="center"/>
        <w:rPr>
          <w:rFonts w:ascii="Arial" w:hAnsi="Arial" w:cs="Arial"/>
          <w:b/>
          <w:sz w:val="20"/>
          <w:szCs w:val="20"/>
        </w:rPr>
      </w:pPr>
      <w:r w:rsidRPr="00E350CA">
        <w:rPr>
          <w:rFonts w:ascii="Arial" w:hAnsi="Arial" w:cs="Arial"/>
          <w:b/>
          <w:sz w:val="20"/>
          <w:szCs w:val="20"/>
        </w:rPr>
        <w:t>práva</w:t>
      </w:r>
      <w:r w:rsidRPr="00C9525B">
        <w:rPr>
          <w:rFonts w:ascii="Arial" w:hAnsi="Arial" w:cs="Arial"/>
          <w:sz w:val="20"/>
          <w:szCs w:val="20"/>
        </w:rPr>
        <w:t>“</w:t>
      </w:r>
    </w:p>
    <w:p w:rsidR="009229B4" w:rsidRPr="007651A3" w:rsidRDefault="009229B4" w:rsidP="009229B4">
      <w:pPr>
        <w:ind w:right="866"/>
        <w:jc w:val="both"/>
        <w:rPr>
          <w:b/>
          <w:bCs/>
          <w:caps/>
        </w:rPr>
      </w:pPr>
    </w:p>
    <w:p w:rsidR="009229B4" w:rsidRPr="007651A3" w:rsidRDefault="009229B4" w:rsidP="009229B4">
      <w:pPr>
        <w:jc w:val="both"/>
      </w:pPr>
      <w:r w:rsidRPr="007651A3">
        <w:t xml:space="preserve">Čestně prohlašuji, že:  </w:t>
      </w:r>
    </w:p>
    <w:p w:rsidR="009229B4" w:rsidRPr="007651A3" w:rsidRDefault="009229B4" w:rsidP="009229B4">
      <w:pPr>
        <w:jc w:val="both"/>
      </w:pPr>
    </w:p>
    <w:p w:rsidR="009229B4" w:rsidRDefault="009229B4" w:rsidP="009229B4">
      <w:pPr>
        <w:numPr>
          <w:ilvl w:val="0"/>
          <w:numId w:val="2"/>
        </w:numPr>
        <w:ind w:left="0" w:right="866"/>
        <w:jc w:val="both"/>
      </w:pPr>
      <w:r w:rsidRPr="007651A3">
        <w:t xml:space="preserve">jsem jako uchazeč o předmětnou veřejnou zakázku vázán celým obsahem přiložené nabídky, a to po celou dobu běhu zadávací lhůty </w:t>
      </w:r>
    </w:p>
    <w:p w:rsidR="009229B4" w:rsidRPr="007651A3" w:rsidRDefault="009229B4" w:rsidP="009229B4">
      <w:pPr>
        <w:numPr>
          <w:ilvl w:val="0"/>
          <w:numId w:val="2"/>
        </w:numPr>
        <w:ind w:left="0" w:right="866"/>
        <w:jc w:val="both"/>
      </w:pPr>
      <w:r w:rsidRPr="007651A3">
        <w:t>veškeré údaje a informace, které jsem ve své nabídce uvedl jako uchazeč o předmětnou veřejnou zakázku, jsou pravdivé a odpovídají skutečnosti;</w:t>
      </w:r>
    </w:p>
    <w:p w:rsidR="009229B4" w:rsidRPr="007651A3" w:rsidRDefault="009229B4" w:rsidP="009229B4">
      <w:pPr>
        <w:numPr>
          <w:ilvl w:val="0"/>
          <w:numId w:val="2"/>
        </w:numPr>
        <w:ind w:left="0" w:right="866"/>
        <w:jc w:val="both"/>
      </w:pPr>
      <w:r w:rsidRPr="007651A3">
        <w:t>veškeré doklady a dokumenty, kterými jako uchazeč o předmětnou veřejnou zakázku prokazuji svoji kvalifikaci, jsou věrohodné, pravdivé a odpovídají skutečnosti.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tabs>
          <w:tab w:val="left" w:pos="708"/>
        </w:tabs>
        <w:ind w:right="866"/>
      </w:pPr>
    </w:p>
    <w:p w:rsidR="009229B4" w:rsidRPr="007651A3" w:rsidRDefault="009229B4" w:rsidP="009229B4">
      <w:pPr>
        <w:pStyle w:val="Textpsmene"/>
        <w:numPr>
          <w:ilvl w:val="0"/>
          <w:numId w:val="0"/>
        </w:numPr>
        <w:tabs>
          <w:tab w:val="left" w:pos="708"/>
        </w:tabs>
        <w:ind w:right="866"/>
        <w:rPr>
          <w:color w:val="000000"/>
        </w:rPr>
      </w:pPr>
      <w:r w:rsidRPr="007651A3">
        <w:rPr>
          <w:color w:val="000000"/>
        </w:rPr>
        <w:t>Jsem si vědom skutečnosti, že uvedením nepravdivých údajů, nebo předložením falešných dokladů, či dokumentů v nabídce bych se mohl dopustit správního deliktu dodavatele ve smyslu § 120a zákona č. 137/2006 Sb., o veřejných zakázkách, ve znění pozdějších předpisů.</w:t>
      </w:r>
    </w:p>
    <w:p w:rsidR="009229B4" w:rsidRPr="007651A3" w:rsidRDefault="009229B4" w:rsidP="009229B4">
      <w:pPr>
        <w:pStyle w:val="Textpsmene"/>
        <w:numPr>
          <w:ilvl w:val="0"/>
          <w:numId w:val="0"/>
        </w:numPr>
        <w:tabs>
          <w:tab w:val="left" w:pos="708"/>
        </w:tabs>
        <w:ind w:right="866"/>
        <w:rPr>
          <w:color w:val="000000"/>
        </w:rPr>
      </w:pPr>
    </w:p>
    <w:p w:rsidR="009229B4" w:rsidRPr="007651A3" w:rsidRDefault="009229B4" w:rsidP="009229B4">
      <w:pPr>
        <w:ind w:right="866"/>
        <w:jc w:val="both"/>
      </w:pPr>
      <w:r w:rsidRPr="007651A3">
        <w:rPr>
          <w:color w:val="000000"/>
        </w:rPr>
        <w:t>Dále prohlašuji, že jsem se v plném rozsahu seznámil se zadávacími podmínkami, že jsem si před podáním nabídky vyjasnil veškerá sporná ustanovení nebo technické nejasnosti a že s podmínkami zadání souhlasím a respektuji</w:t>
      </w:r>
      <w:r w:rsidRPr="007651A3">
        <w:t xml:space="preserve"> je.</w:t>
      </w: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  <w:jc w:val="both"/>
      </w:pPr>
      <w:r w:rsidRPr="007651A3">
        <w:t>V …………………………</w:t>
      </w: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  <w:jc w:val="both"/>
      </w:pPr>
      <w:r w:rsidRPr="007651A3">
        <w:t>Dne: …………………</w:t>
      </w:r>
      <w:proofErr w:type="gramStart"/>
      <w:r w:rsidRPr="007651A3">
        <w:t>…..</w:t>
      </w:r>
      <w:proofErr w:type="gramEnd"/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  <w:jc w:val="both"/>
      </w:pPr>
    </w:p>
    <w:p w:rsidR="009229B4" w:rsidRPr="007651A3" w:rsidRDefault="009229B4" w:rsidP="009229B4">
      <w:pPr>
        <w:ind w:right="866"/>
      </w:pPr>
      <w:r w:rsidRPr="007651A3">
        <w:t xml:space="preserve">        ……………..…………………………</w:t>
      </w:r>
    </w:p>
    <w:p w:rsidR="009229B4" w:rsidRPr="007651A3" w:rsidRDefault="009229B4" w:rsidP="009229B4">
      <w:pPr>
        <w:ind w:right="868"/>
      </w:pPr>
      <w:r w:rsidRPr="007651A3">
        <w:t xml:space="preserve">     podpis osoby oprávněné jednat jménem </w:t>
      </w:r>
    </w:p>
    <w:p w:rsidR="009229B4" w:rsidRPr="007651A3" w:rsidRDefault="009229B4" w:rsidP="009229B4">
      <w:pPr>
        <w:ind w:right="868" w:firstLine="708"/>
      </w:pPr>
      <w:r w:rsidRPr="007651A3">
        <w:t>či za uchazeče</w:t>
      </w:r>
    </w:p>
    <w:p w:rsidR="00500C05" w:rsidRDefault="00500C05"/>
    <w:sectPr w:rsidR="00500C05" w:rsidSect="00500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B9" w:rsidRDefault="00C265B9" w:rsidP="009229B4">
      <w:r>
        <w:separator/>
      </w:r>
    </w:p>
  </w:endnote>
  <w:endnote w:type="continuationSeparator" w:id="0">
    <w:p w:rsidR="00C265B9" w:rsidRDefault="00C265B9" w:rsidP="00922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helveticaCE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B9" w:rsidRDefault="00C265B9" w:rsidP="009229B4">
      <w:r>
        <w:separator/>
      </w:r>
    </w:p>
  </w:footnote>
  <w:footnote w:type="continuationSeparator" w:id="0">
    <w:p w:rsidR="00C265B9" w:rsidRDefault="00C265B9" w:rsidP="009229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B4" w:rsidRDefault="00B51856">
    <w:pPr>
      <w:pStyle w:val="Zhlav"/>
    </w:pPr>
    <w:r w:rsidRPr="00B51856">
      <w:rPr>
        <w:noProof/>
      </w:rPr>
      <w:drawing>
        <wp:inline distT="0" distB="0" distL="0" distR="0">
          <wp:extent cx="5760720" cy="647486"/>
          <wp:effectExtent l="19050" t="0" r="0" b="0"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0E2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2B5538"/>
    <w:rsid w:val="002B5538"/>
    <w:rsid w:val="0043007E"/>
    <w:rsid w:val="00500C05"/>
    <w:rsid w:val="00524C77"/>
    <w:rsid w:val="00612772"/>
    <w:rsid w:val="00743006"/>
    <w:rsid w:val="007A72BB"/>
    <w:rsid w:val="007E42B8"/>
    <w:rsid w:val="008154FE"/>
    <w:rsid w:val="008B6D72"/>
    <w:rsid w:val="009229B4"/>
    <w:rsid w:val="009616AF"/>
    <w:rsid w:val="00AB696B"/>
    <w:rsid w:val="00AE052F"/>
    <w:rsid w:val="00B51856"/>
    <w:rsid w:val="00C265B9"/>
    <w:rsid w:val="00D333DA"/>
    <w:rsid w:val="00F368C6"/>
    <w:rsid w:val="00FE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9229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229B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9229B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9229B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basedOn w:val="Normln"/>
    <w:uiPriority w:val="99"/>
    <w:qFormat/>
    <w:rsid w:val="009229B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9229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Bezmezer1">
    <w:name w:val="Bez mezer1"/>
    <w:link w:val="BezmezerChar"/>
    <w:uiPriority w:val="99"/>
    <w:rsid w:val="009229B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9229B4"/>
    <w:rPr>
      <w:rFonts w:ascii="Calibri" w:eastAsia="Times New Roman" w:hAnsi="Calibri" w:cs="Calibri"/>
    </w:rPr>
  </w:style>
  <w:style w:type="paragraph" w:styleId="Zhlav">
    <w:name w:val="header"/>
    <w:basedOn w:val="Normln"/>
    <w:link w:val="ZhlavChar"/>
    <w:uiPriority w:val="99"/>
    <w:unhideWhenUsed/>
    <w:rsid w:val="009229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9229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29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9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9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3B48-B340-498C-AF75-B4D9BBEA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1015</Words>
  <Characters>5994</Characters>
  <Application>Microsoft Office Word</Application>
  <DocSecurity>0</DocSecurity>
  <Lines>49</Lines>
  <Paragraphs>13</Paragraphs>
  <ScaleCrop>false</ScaleCrop>
  <Company>HP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Zakazky</dc:creator>
  <cp:lastModifiedBy>Iva Ševčíková</cp:lastModifiedBy>
  <cp:revision>9</cp:revision>
  <cp:lastPrinted>2012-10-10T08:34:00Z</cp:lastPrinted>
  <dcterms:created xsi:type="dcterms:W3CDTF">2012-08-01T14:06:00Z</dcterms:created>
  <dcterms:modified xsi:type="dcterms:W3CDTF">2012-12-11T13:25:00Z</dcterms:modified>
</cp:coreProperties>
</file>