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8521BA">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1569B3">
        <w:rPr>
          <w:bCs/>
          <w:szCs w:val="20"/>
        </w:rPr>
        <w:t xml:space="preserve">254        </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1569B3" w:rsidRPr="001569B3" w:rsidRDefault="001569B3" w:rsidP="001569B3">
      <w:pPr>
        <w:jc w:val="center"/>
        <w:rPr>
          <w:rFonts w:cs="Arial"/>
          <w:b/>
          <w:bCs/>
          <w:sz w:val="22"/>
        </w:rPr>
      </w:pPr>
      <w:r w:rsidRPr="001569B3">
        <w:rPr>
          <w:rStyle w:val="zakazkaheadline1"/>
          <w:bCs w:val="0"/>
          <w:sz w:val="22"/>
          <w:szCs w:val="20"/>
        </w:rPr>
        <w:t>„</w:t>
      </w:r>
      <w:r w:rsidRPr="001569B3">
        <w:rPr>
          <w:rFonts w:cs="Arial"/>
          <w:b/>
          <w:bCs/>
          <w:sz w:val="22"/>
        </w:rPr>
        <w:t>Dodávka přístroje pro stanovení gluten indexu, NIR analyzátoru a Kompletu přístrojů pro stanovení pádového čísla“</w:t>
      </w:r>
    </w:p>
    <w:p w:rsidR="001569B3" w:rsidRPr="001569B3" w:rsidRDefault="001569B3" w:rsidP="001569B3">
      <w:pPr>
        <w:pStyle w:val="Odstavecseseznamem"/>
        <w:rPr>
          <w:rFonts w:cs="Arial"/>
          <w:b/>
          <w:bCs/>
          <w:sz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C27004" w:rsidRDefault="007736DF" w:rsidP="0025261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sidR="00746A54">
        <w:rPr>
          <w:rFonts w:ascii="Arial" w:hAnsi="Arial" w:cs="Arial"/>
          <w:b w:val="0"/>
          <w:sz w:val="20"/>
          <w:szCs w:val="20"/>
          <w:u w:val="none"/>
        </w:rPr>
        <w:t>e</w:t>
      </w:r>
      <w:r w:rsidRPr="00E228D7">
        <w:rPr>
          <w:rFonts w:ascii="Arial" w:hAnsi="Arial" w:cs="Arial"/>
          <w:b w:val="0"/>
          <w:sz w:val="20"/>
          <w:szCs w:val="20"/>
          <w:u w:val="none"/>
        </w:rPr>
        <w:t>k pro</w:t>
      </w:r>
      <w:r w:rsidR="00C27004">
        <w:rPr>
          <w:rFonts w:ascii="Arial" w:hAnsi="Arial" w:cs="Arial"/>
          <w:b w:val="0"/>
          <w:sz w:val="20"/>
          <w:szCs w:val="20"/>
          <w:u w:val="none"/>
        </w:rPr>
        <w:t xml:space="preserve"> </w:t>
      </w:r>
      <w:r w:rsidR="00F94846">
        <w:rPr>
          <w:rFonts w:ascii="Arial" w:hAnsi="Arial" w:cs="Arial"/>
          <w:b w:val="0"/>
          <w:sz w:val="20"/>
          <w:szCs w:val="20"/>
          <w:u w:val="none"/>
        </w:rPr>
        <w:t xml:space="preserve">projekt </w:t>
      </w:r>
      <w:r w:rsidR="001569B3">
        <w:rPr>
          <w:rFonts w:ascii="Arial" w:hAnsi="Arial" w:cs="Arial"/>
          <w:b w:val="0"/>
          <w:sz w:val="20"/>
          <w:szCs w:val="20"/>
          <w:u w:val="none"/>
        </w:rPr>
        <w:t>ZF</w:t>
      </w:r>
      <w:r w:rsidR="00746A54">
        <w:rPr>
          <w:rFonts w:ascii="Arial" w:hAnsi="Arial" w:cs="Arial"/>
          <w:b w:val="0"/>
          <w:sz w:val="20"/>
          <w:szCs w:val="20"/>
          <w:u w:val="none"/>
        </w:rPr>
        <w:t xml:space="preserve"> JU</w:t>
      </w:r>
      <w:r w:rsidR="00F94846">
        <w:rPr>
          <w:rFonts w:ascii="Arial" w:hAnsi="Arial" w:cs="Arial"/>
          <w:b w:val="0"/>
          <w:sz w:val="20"/>
          <w:szCs w:val="20"/>
          <w:u w:val="none"/>
        </w:rPr>
        <w:t xml:space="preserve"> 25</w:t>
      </w:r>
      <w:r w:rsidR="001569B3">
        <w:rPr>
          <w:rFonts w:ascii="Arial" w:hAnsi="Arial" w:cs="Arial"/>
          <w:b w:val="0"/>
          <w:sz w:val="20"/>
          <w:szCs w:val="20"/>
          <w:u w:val="none"/>
        </w:rPr>
        <w:t>8</w:t>
      </w:r>
      <w:r w:rsidR="00767FD6">
        <w:rPr>
          <w:rFonts w:ascii="Arial" w:hAnsi="Arial" w:cs="Arial"/>
          <w:b w:val="0"/>
          <w:sz w:val="20"/>
          <w:szCs w:val="20"/>
          <w:u w:val="none"/>
        </w:rPr>
        <w:t>:</w:t>
      </w:r>
      <w:r w:rsidR="00C27004">
        <w:rPr>
          <w:rFonts w:ascii="Arial" w:hAnsi="Arial" w:cs="Arial"/>
          <w:b w:val="0"/>
          <w:sz w:val="20"/>
          <w:szCs w:val="20"/>
          <w:u w:val="none"/>
        </w:rPr>
        <w:t xml:space="preserve"> </w:t>
      </w:r>
    </w:p>
    <w:p w:rsidR="001569B3" w:rsidRDefault="00C27004" w:rsidP="001569B3">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001569B3" w:rsidRPr="003B2F0A">
        <w:rPr>
          <w:rFonts w:ascii="Arial" w:hAnsi="Arial" w:cs="Arial"/>
          <w:b w:val="0"/>
          <w:sz w:val="20"/>
          <w:u w:val="none"/>
          <w:lang w:eastAsia="cs-CZ"/>
        </w:rPr>
        <w:t>Ing. Zdeněk Štěrba, Ph.D., e-mail: zsterba@zf.jcu.cz</w:t>
      </w:r>
      <w:r w:rsidR="001569B3" w:rsidRPr="003B2F0A">
        <w:rPr>
          <w:rFonts w:ascii="Arial" w:hAnsi="Arial" w:cs="Arial"/>
          <w:b w:val="0"/>
          <w:sz w:val="20"/>
          <w:u w:val="none"/>
          <w:lang w:val="en-US" w:eastAsia="cs-CZ"/>
        </w:rPr>
        <w:t>,</w:t>
      </w:r>
    </w:p>
    <w:p w:rsidR="001569B3" w:rsidRDefault="001569B3" w:rsidP="001569B3">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F94846" w:rsidRDefault="00F94846" w:rsidP="001569B3">
      <w:pPr>
        <w:pStyle w:val="Zkladntext"/>
        <w:tabs>
          <w:tab w:val="left" w:pos="2835"/>
        </w:tabs>
        <w:jc w:val="both"/>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projekt ZF a FROV </w:t>
      </w:r>
      <w:r w:rsidR="0029012F">
        <w:rPr>
          <w:rFonts w:ascii="Arial" w:hAnsi="Arial" w:cs="Arial"/>
          <w:b w:val="0"/>
          <w:sz w:val="20"/>
          <w:szCs w:val="20"/>
          <w:u w:val="none"/>
        </w:rPr>
        <w:t xml:space="preserve">JU </w:t>
      </w:r>
      <w:r>
        <w:rPr>
          <w:rFonts w:ascii="Arial" w:hAnsi="Arial" w:cs="Arial"/>
          <w:b w:val="0"/>
          <w:sz w:val="20"/>
          <w:szCs w:val="20"/>
          <w:u w:val="none"/>
        </w:rPr>
        <w:t xml:space="preserve">190: </w:t>
      </w:r>
    </w:p>
    <w:p w:rsidR="00F94846" w:rsidRDefault="00F94846" w:rsidP="0025261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eastAsia="cs-CZ"/>
        </w:rPr>
        <w:tab/>
      </w:r>
      <w:r w:rsidRPr="00C27004">
        <w:rPr>
          <w:rFonts w:ascii="Arial" w:hAnsi="Arial" w:cs="Arial"/>
          <w:b w:val="0"/>
          <w:sz w:val="20"/>
          <w:u w:val="none"/>
          <w:lang w:eastAsia="cs-CZ"/>
        </w:rPr>
        <w:t>Ing. Barbora Kubátová, Ph.D., e-mail:</w:t>
      </w:r>
      <w:r>
        <w:rPr>
          <w:rFonts w:ascii="Arial" w:hAnsi="Arial" w:cs="Arial"/>
          <w:b w:val="0"/>
          <w:sz w:val="20"/>
          <w:u w:val="none"/>
          <w:lang w:eastAsia="cs-CZ"/>
        </w:rPr>
        <w:t xml:space="preserve"> kubatb@gmail.com</w:t>
      </w:r>
      <w:r w:rsidRPr="00C27004">
        <w:rPr>
          <w:rFonts w:ascii="Arial" w:hAnsi="Arial" w:cs="Arial"/>
          <w:b w:val="0"/>
          <w:sz w:val="20"/>
          <w:u w:val="none"/>
          <w:lang w:val="en-US" w:eastAsia="cs-CZ"/>
        </w:rPr>
        <w:t xml:space="preserve">, tel.: </w:t>
      </w:r>
      <w:r w:rsidRPr="00C27004">
        <w:rPr>
          <w:rFonts w:ascii="Arial" w:hAnsi="Arial" w:cs="Arial"/>
          <w:b w:val="0"/>
          <w:sz w:val="20"/>
          <w:u w:val="none"/>
          <w:lang w:eastAsia="cs-CZ"/>
        </w:rPr>
        <w:t>+42</w:t>
      </w:r>
      <w:r>
        <w:rPr>
          <w:rFonts w:ascii="Arial" w:hAnsi="Arial" w:cs="Arial"/>
          <w:b w:val="0"/>
          <w:sz w:val="20"/>
          <w:u w:val="none"/>
          <w:lang w:eastAsia="cs-CZ"/>
        </w:rPr>
        <w:t>0603552972</w:t>
      </w:r>
    </w:p>
    <w:p w:rsidR="00F94846" w:rsidRPr="00C27004" w:rsidRDefault="00F94846" w:rsidP="00252610">
      <w:pPr>
        <w:pStyle w:val="Zkladntext"/>
        <w:tabs>
          <w:tab w:val="left" w:pos="2835"/>
          <w:tab w:val="left" w:pos="3969"/>
        </w:tabs>
        <w:ind w:left="2832"/>
        <w:jc w:val="both"/>
        <w:rPr>
          <w:rFonts w:ascii="Arial" w:hAnsi="Arial" w:cs="Arial"/>
          <w:b w:val="0"/>
          <w:sz w:val="8"/>
          <w:szCs w:val="20"/>
          <w:u w:val="none"/>
        </w:rPr>
      </w:pPr>
      <w:r>
        <w:rPr>
          <w:rFonts w:ascii="Arial" w:hAnsi="Arial" w:cs="Arial"/>
          <w:b w:val="0"/>
          <w:sz w:val="20"/>
          <w:u w:val="none"/>
          <w:lang w:eastAsia="cs-CZ"/>
        </w:rPr>
        <w:tab/>
      </w:r>
      <w:r w:rsidRPr="00C27004">
        <w:rPr>
          <w:rFonts w:ascii="Arial" w:hAnsi="Arial" w:cs="Arial"/>
          <w:b w:val="0"/>
          <w:sz w:val="20"/>
          <w:u w:val="none"/>
          <w:lang w:eastAsia="cs-CZ"/>
        </w:rPr>
        <w:t xml:space="preserve">prof. Ing. Vladislav Čurn, Ph.D., e-mail: </w:t>
      </w:r>
      <w:hyperlink r:id="rId9" w:history="1">
        <w:r w:rsidRPr="00A00E27">
          <w:rPr>
            <w:rStyle w:val="Hypertextovodkaz"/>
            <w:rFonts w:ascii="Arial" w:hAnsi="Arial" w:cs="Arial"/>
            <w:b w:val="0"/>
            <w:color w:val="auto"/>
            <w:sz w:val="20"/>
            <w:u w:val="none"/>
            <w:lang w:eastAsia="cs-CZ"/>
          </w:rPr>
          <w:t>vcurn@seznam.cz</w:t>
        </w:r>
      </w:hyperlink>
      <w:r w:rsidRPr="00C27004">
        <w:rPr>
          <w:rFonts w:ascii="Arial" w:hAnsi="Arial" w:cs="Arial"/>
          <w:b w:val="0"/>
          <w:sz w:val="20"/>
          <w:u w:val="none"/>
          <w:lang w:eastAsia="cs-CZ"/>
        </w:rPr>
        <w:t>, tel.: +420</w:t>
      </w:r>
      <w:r>
        <w:rPr>
          <w:rFonts w:ascii="Arial" w:hAnsi="Arial" w:cs="Arial"/>
          <w:b w:val="0"/>
          <w:sz w:val="20"/>
          <w:u w:val="none"/>
          <w:lang w:eastAsia="cs-CZ"/>
        </w:rPr>
        <w:t>737175874</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End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End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End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End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End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End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End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EndPr/>
        <w:sdtContent>
          <w:r w:rsidRPr="007760FD">
            <w:rPr>
              <w:rFonts w:ascii="Arial" w:hAnsi="Arial" w:cs="Arial"/>
              <w:b w:val="0"/>
              <w:sz w:val="20"/>
              <w:szCs w:val="20"/>
              <w:highlight w:val="yellow"/>
              <w:u w:val="none"/>
            </w:rPr>
            <w:t>…</w:t>
          </w:r>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End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End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této 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8E6999" w:rsidP="00A0781A">
      <w:pPr>
        <w:ind w:left="426"/>
        <w:jc w:val="both"/>
        <w:rPr>
          <w:rFonts w:cs="Arial"/>
          <w:bCs/>
          <w:szCs w:val="20"/>
        </w:rPr>
      </w:pPr>
      <w:r w:rsidRPr="00A0781A">
        <w:rPr>
          <w:szCs w:val="20"/>
        </w:rPr>
        <w:t>Rozvoj ZF a FROV JU</w:t>
      </w:r>
      <w:r w:rsidR="009A6268" w:rsidRPr="00A0781A">
        <w:rPr>
          <w:szCs w:val="20"/>
        </w:rPr>
        <w:t xml:space="preserve">, </w:t>
      </w:r>
      <w:r w:rsidRPr="00A0781A">
        <w:rPr>
          <w:szCs w:val="20"/>
        </w:rPr>
        <w:t xml:space="preserve">CZ.1.05/4.1.00/04.0190 </w:t>
      </w:r>
      <w:r w:rsidR="00A0781A" w:rsidRPr="00A0781A">
        <w:rPr>
          <w:szCs w:val="20"/>
        </w:rPr>
        <w:t xml:space="preserve">a </w:t>
      </w:r>
      <w:r w:rsidR="001569B3">
        <w:rPr>
          <w:rFonts w:cs="Arial"/>
          <w:szCs w:val="20"/>
        </w:rPr>
        <w:t>Modernizace ZF JU, CZ.1.05/4.1.00/11.0258</w:t>
      </w:r>
      <w:r w:rsidR="00A0781A"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1569B3" w:rsidRDefault="00A0781A" w:rsidP="001569B3">
      <w:pPr>
        <w:spacing w:line="240" w:lineRule="auto"/>
        <w:ind w:left="426" w:hanging="426"/>
        <w:jc w:val="both"/>
        <w:rPr>
          <w:rFonts w:cs="Arial"/>
          <w:szCs w:val="20"/>
        </w:rPr>
      </w:pPr>
      <w:r w:rsidRPr="001569B3">
        <w:rPr>
          <w:rFonts w:cs="Arial"/>
          <w:szCs w:val="20"/>
        </w:rPr>
        <w:t xml:space="preserve">2.3. </w:t>
      </w:r>
      <w:r w:rsidR="007736DF" w:rsidRPr="00A0781A">
        <w:rPr>
          <w:rFonts w:cs="Arial"/>
          <w:szCs w:val="20"/>
        </w:rPr>
        <w:t>Rozsah dodávky je specifikován zadávací dokumentací</w:t>
      </w:r>
      <w:r w:rsidR="00732D25" w:rsidRPr="00A0781A">
        <w:rPr>
          <w:rFonts w:cs="Arial"/>
          <w:szCs w:val="20"/>
        </w:rPr>
        <w:t>, která je nedílnou součástí smlouvy,</w:t>
      </w:r>
      <w:r w:rsidR="007736DF" w:rsidRPr="00A0781A">
        <w:rPr>
          <w:rFonts w:cs="Arial"/>
          <w:szCs w:val="20"/>
        </w:rPr>
        <w:t xml:space="preserve"> k  veřejné zakázce </w:t>
      </w:r>
      <w:r w:rsidR="001569B3" w:rsidRPr="001569B3">
        <w:rPr>
          <w:rFonts w:cs="Arial"/>
          <w:b/>
        </w:rPr>
        <w:t>„</w:t>
      </w:r>
      <w:r w:rsidR="001569B3" w:rsidRPr="001569B3">
        <w:rPr>
          <w:rFonts w:cs="Arial"/>
          <w:b/>
          <w:szCs w:val="20"/>
        </w:rPr>
        <w:t>Dodávka přístroje pro stanovení gluten indexu, NIR analyzátoru a Kompletu přístrojů pro stanovení pádového čísla“</w:t>
      </w:r>
      <w:r w:rsidR="001569B3" w:rsidRPr="001569B3">
        <w:rPr>
          <w:rFonts w:cs="Arial"/>
          <w:szCs w:val="20"/>
        </w:rPr>
        <w:t xml:space="preserve"> </w:t>
      </w:r>
      <w:r w:rsidR="007736DF" w:rsidRPr="00A0781A">
        <w:rPr>
          <w:rFonts w:cs="Arial"/>
          <w:szCs w:val="20"/>
        </w:rPr>
        <w:t xml:space="preserve">a nabídkou </w:t>
      </w:r>
      <w:r w:rsidR="000737BC" w:rsidRPr="00A0781A">
        <w:rPr>
          <w:rFonts w:cs="Arial"/>
          <w:szCs w:val="20"/>
        </w:rPr>
        <w:t>u</w:t>
      </w:r>
      <w:r w:rsidR="007736DF" w:rsidRPr="00A0781A">
        <w:rPr>
          <w:rFonts w:cs="Arial"/>
          <w:szCs w:val="20"/>
        </w:rPr>
        <w:t xml:space="preserve">chazeče v této veřejné zakázce. Technická specifikace jednotlivých položek předmětu plnění uvedených v bodu 2.5 smlouvy tvoří přílohu č. </w:t>
      </w:r>
      <w:r w:rsidR="001C59DF" w:rsidRPr="00A0781A">
        <w:rPr>
          <w:rFonts w:cs="Arial"/>
          <w:szCs w:val="20"/>
        </w:rPr>
        <w:t>2</w:t>
      </w:r>
      <w:r w:rsidR="007736DF" w:rsidRPr="00A0781A">
        <w:rPr>
          <w:rFonts w:cs="Arial"/>
          <w:szCs w:val="20"/>
        </w:rPr>
        <w:t>, která je nedílnou součástí</w:t>
      </w:r>
      <w:r w:rsidR="00732D25" w:rsidRPr="00A0781A">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2835"/>
      </w:tblGrid>
      <w:tr w:rsidR="00A0781A" w:rsidRPr="00E228D7" w:rsidTr="00A0781A">
        <w:trPr>
          <w:trHeight w:val="378"/>
        </w:trPr>
        <w:tc>
          <w:tcPr>
            <w:tcW w:w="5103" w:type="dxa"/>
          </w:tcPr>
          <w:p w:rsidR="00A0781A" w:rsidRPr="00B8782C" w:rsidRDefault="00A0781A"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c>
          <w:tcPr>
            <w:tcW w:w="2835" w:type="dxa"/>
          </w:tcPr>
          <w:p w:rsidR="00A0781A" w:rsidRPr="00B8782C" w:rsidRDefault="00A0781A" w:rsidP="009A6268">
            <w:pPr>
              <w:pStyle w:val="Zkladntext"/>
              <w:tabs>
                <w:tab w:val="left" w:pos="426"/>
              </w:tabs>
              <w:rPr>
                <w:rFonts w:ascii="Arial" w:hAnsi="Arial" w:cs="Arial"/>
                <w:sz w:val="20"/>
                <w:szCs w:val="20"/>
                <w:u w:val="none"/>
              </w:rPr>
            </w:pPr>
            <w:r>
              <w:rPr>
                <w:rFonts w:ascii="Arial" w:hAnsi="Arial" w:cs="Arial"/>
                <w:sz w:val="20"/>
                <w:szCs w:val="20"/>
                <w:u w:val="none"/>
              </w:rPr>
              <w:t>Pro projekt</w:t>
            </w:r>
          </w:p>
        </w:tc>
      </w:tr>
      <w:tr w:rsidR="001569B3" w:rsidRPr="00A4043E" w:rsidTr="005A3B9B">
        <w:trPr>
          <w:trHeight w:val="424"/>
        </w:trPr>
        <w:tc>
          <w:tcPr>
            <w:tcW w:w="5103" w:type="dxa"/>
          </w:tcPr>
          <w:p w:rsidR="001569B3" w:rsidRDefault="001569B3" w:rsidP="00744C08">
            <w:pPr>
              <w:spacing w:line="280" w:lineRule="atLeast"/>
              <w:jc w:val="both"/>
              <w:rPr>
                <w:rFonts w:cs="Arial"/>
                <w:szCs w:val="20"/>
              </w:rPr>
            </w:pPr>
            <w:r w:rsidRPr="00763B96">
              <w:rPr>
                <w:rFonts w:cs="Arial"/>
                <w:szCs w:val="20"/>
              </w:rPr>
              <w:t>Přístroj pro stanovení gluten indexu</w:t>
            </w:r>
          </w:p>
        </w:tc>
        <w:tc>
          <w:tcPr>
            <w:tcW w:w="2835" w:type="dxa"/>
            <w:vAlign w:val="center"/>
          </w:tcPr>
          <w:p w:rsidR="001569B3" w:rsidRPr="00750B32" w:rsidRDefault="001569B3" w:rsidP="00744C08">
            <w:pPr>
              <w:rPr>
                <w:rFonts w:cs="Arial"/>
                <w:szCs w:val="20"/>
              </w:rPr>
            </w:pPr>
            <w:r>
              <w:rPr>
                <w:rFonts w:cs="Arial"/>
                <w:szCs w:val="20"/>
              </w:rPr>
              <w:t>ZF JU 258</w:t>
            </w:r>
          </w:p>
        </w:tc>
      </w:tr>
      <w:tr w:rsidR="001569B3" w:rsidRPr="00A4043E" w:rsidTr="005A3B9B">
        <w:trPr>
          <w:trHeight w:val="254"/>
        </w:trPr>
        <w:tc>
          <w:tcPr>
            <w:tcW w:w="5103" w:type="dxa"/>
          </w:tcPr>
          <w:p w:rsidR="001569B3" w:rsidRDefault="001569B3" w:rsidP="00744C08">
            <w:pPr>
              <w:spacing w:line="280" w:lineRule="atLeast"/>
              <w:jc w:val="both"/>
              <w:rPr>
                <w:rFonts w:cs="Arial"/>
                <w:szCs w:val="20"/>
              </w:rPr>
            </w:pPr>
            <w:r w:rsidRPr="00763B96">
              <w:rPr>
                <w:rFonts w:cs="Arial"/>
                <w:szCs w:val="20"/>
              </w:rPr>
              <w:t>NIR analyzátor</w:t>
            </w:r>
          </w:p>
        </w:tc>
        <w:tc>
          <w:tcPr>
            <w:tcW w:w="2835" w:type="dxa"/>
            <w:vAlign w:val="center"/>
          </w:tcPr>
          <w:p w:rsidR="001569B3" w:rsidRPr="00750B32" w:rsidRDefault="001569B3" w:rsidP="00744C08">
            <w:pPr>
              <w:rPr>
                <w:rFonts w:cs="Arial"/>
                <w:szCs w:val="20"/>
              </w:rPr>
            </w:pPr>
            <w:r w:rsidRPr="00750B32">
              <w:rPr>
                <w:rFonts w:cs="Arial"/>
                <w:szCs w:val="20"/>
              </w:rPr>
              <w:t>ZF a FROV JU 190</w:t>
            </w:r>
          </w:p>
        </w:tc>
      </w:tr>
      <w:tr w:rsidR="001569B3" w:rsidRPr="00A4043E" w:rsidTr="005A3B9B">
        <w:trPr>
          <w:trHeight w:val="205"/>
        </w:trPr>
        <w:tc>
          <w:tcPr>
            <w:tcW w:w="5103" w:type="dxa"/>
          </w:tcPr>
          <w:p w:rsidR="001569B3" w:rsidRDefault="001569B3" w:rsidP="00744C08">
            <w:pPr>
              <w:tabs>
                <w:tab w:val="left" w:pos="989"/>
              </w:tabs>
              <w:spacing w:line="280" w:lineRule="atLeast"/>
              <w:rPr>
                <w:rFonts w:cs="Arial"/>
                <w:szCs w:val="20"/>
              </w:rPr>
            </w:pPr>
            <w:r w:rsidRPr="00763B96">
              <w:rPr>
                <w:rFonts w:cs="Arial"/>
                <w:szCs w:val="20"/>
              </w:rPr>
              <w:t>Komplet přístrojů pro stanovení pádového čísla, obsahu lepku a jeho kvality</w:t>
            </w:r>
          </w:p>
        </w:tc>
        <w:tc>
          <w:tcPr>
            <w:tcW w:w="2835" w:type="dxa"/>
            <w:vAlign w:val="center"/>
          </w:tcPr>
          <w:p w:rsidR="001569B3" w:rsidRPr="00750B32" w:rsidRDefault="001569B3" w:rsidP="00744C08">
            <w:pPr>
              <w:rPr>
                <w:rFonts w:cs="Arial"/>
                <w:szCs w:val="20"/>
              </w:rPr>
            </w:pPr>
            <w:r w:rsidRPr="00750B32">
              <w:rPr>
                <w:rFonts w:cs="Arial"/>
                <w:szCs w:val="20"/>
              </w:rPr>
              <w:t>ZF a FROV JU 190</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8521BA" w:rsidRDefault="00870AC7" w:rsidP="008521BA">
      <w:pPr>
        <w:pStyle w:val="Zkladntext"/>
        <w:tabs>
          <w:tab w:val="left" w:pos="852"/>
        </w:tabs>
        <w:spacing w:after="120"/>
        <w:ind w:left="425" w:hanging="425"/>
        <w:jc w:val="both"/>
        <w:rPr>
          <w:rFonts w:ascii="Arial" w:hAnsi="Arial" w:cs="Arial"/>
          <w:bCs w:val="0"/>
          <w:sz w:val="20"/>
          <w:szCs w:val="20"/>
          <w:u w:val="none"/>
        </w:rPr>
      </w:pPr>
      <w:r>
        <w:rPr>
          <w:rFonts w:ascii="Arial" w:hAnsi="Arial" w:cs="Arial"/>
          <w:b w:val="0"/>
          <w:sz w:val="20"/>
          <w:szCs w:val="20"/>
          <w:u w:val="none"/>
        </w:rPr>
        <w:t xml:space="preserve">3.2.  </w:t>
      </w:r>
      <w:r w:rsidR="008521BA" w:rsidRPr="008521BA">
        <w:rPr>
          <w:rFonts w:ascii="Arial" w:hAnsi="Arial" w:cs="Arial"/>
          <w:b w:val="0"/>
          <w:bCs w:val="0"/>
          <w:sz w:val="20"/>
          <w:szCs w:val="20"/>
          <w:u w:val="none"/>
        </w:rPr>
        <w:t>Prodávající se zavazuje protokolárně dodat, instalovat a fakturovat předmět plnění</w:t>
      </w:r>
      <w:r w:rsidR="008521BA" w:rsidRPr="008521BA">
        <w:rPr>
          <w:rFonts w:ascii="Arial" w:hAnsi="Arial" w:cs="Arial"/>
          <w:sz w:val="20"/>
          <w:szCs w:val="20"/>
          <w:u w:val="none"/>
        </w:rPr>
        <w:t xml:space="preserve"> neprodleně </w:t>
      </w:r>
      <w:r w:rsidR="008521BA" w:rsidRPr="008521BA">
        <w:rPr>
          <w:rFonts w:ascii="Arial" w:hAnsi="Arial" w:cs="Arial"/>
          <w:b w:val="0"/>
          <w:bCs w:val="0"/>
          <w:sz w:val="20"/>
          <w:szCs w:val="20"/>
          <w:u w:val="none"/>
        </w:rPr>
        <w:t xml:space="preserve">po obdržení písemné objednávky od kupujícího, </w:t>
      </w:r>
      <w:r w:rsidR="008521BA" w:rsidRPr="008521BA">
        <w:rPr>
          <w:rFonts w:ascii="Arial" w:hAnsi="Arial" w:cs="Arial"/>
          <w:sz w:val="20"/>
          <w:szCs w:val="20"/>
          <w:u w:val="none"/>
        </w:rPr>
        <w:t>nejpozději však do 6. 11. 2014.</w:t>
      </w:r>
      <w:r w:rsidR="008521BA" w:rsidRPr="008521BA">
        <w:rPr>
          <w:rFonts w:ascii="Arial" w:hAnsi="Arial" w:cs="Arial"/>
          <w:b w:val="0"/>
          <w:bCs w:val="0"/>
          <w:sz w:val="20"/>
          <w:szCs w:val="20"/>
          <w:u w:val="none"/>
        </w:rPr>
        <w:t xml:space="preserve"> Prodávající se zavazuje potvrdit přijetí písemné objednávky. Pokud prodávající písemnou objednávku </w:t>
      </w:r>
      <w:r w:rsidR="008521BA" w:rsidRPr="008521BA">
        <w:rPr>
          <w:rFonts w:ascii="Arial" w:hAnsi="Arial" w:cs="Arial"/>
          <w:b w:val="0"/>
          <w:bCs w:val="0"/>
          <w:sz w:val="20"/>
          <w:szCs w:val="20"/>
          <w:u w:val="none"/>
        </w:rPr>
        <w:lastRenderedPageBreak/>
        <w:t xml:space="preserve">zadavatele nepotvrdí, bere se tato za přijatou třetím dnem po odeslání objednávky kupujícím na adresu prodávajícího. </w:t>
      </w:r>
      <w:r w:rsidR="008521BA" w:rsidRPr="008521BA">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F53016" w:rsidRDefault="008521BA" w:rsidP="00CD49E3">
      <w:pPr>
        <w:pStyle w:val="Zkladntext"/>
        <w:tabs>
          <w:tab w:val="left" w:pos="852"/>
        </w:tabs>
        <w:spacing w:after="120"/>
        <w:ind w:left="425" w:hanging="425"/>
        <w:jc w:val="both"/>
        <w:rPr>
          <w:rFonts w:ascii="Arial" w:hAnsi="Arial" w:cs="Arial"/>
          <w:b w:val="0"/>
          <w:sz w:val="20"/>
          <w:szCs w:val="20"/>
          <w:u w:val="none"/>
        </w:rPr>
      </w:pPr>
      <w:r w:rsidRPr="008521BA">
        <w:rPr>
          <w:rFonts w:ascii="Arial" w:hAnsi="Arial" w:cs="Arial"/>
          <w:b w:val="0"/>
          <w:bCs w:val="0"/>
          <w:sz w:val="20"/>
          <w:szCs w:val="20"/>
          <w:u w:val="none"/>
        </w:rPr>
        <w:t>3.3.</w:t>
      </w:r>
      <w:r>
        <w:rPr>
          <w:rFonts w:ascii="Arial" w:hAnsi="Arial" w:cs="Arial"/>
          <w:bCs w:val="0"/>
          <w:sz w:val="20"/>
          <w:szCs w:val="20"/>
          <w:u w:val="none"/>
        </w:rPr>
        <w:t xml:space="preserve"> </w:t>
      </w:r>
      <w:r w:rsidR="00F931C7"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00F931C7" w:rsidRPr="00370E34">
        <w:rPr>
          <w:rFonts w:ascii="Arial" w:hAnsi="Arial" w:cs="Arial"/>
          <w:b w:val="0"/>
          <w:sz w:val="20"/>
          <w:szCs w:val="20"/>
          <w:u w:val="none"/>
        </w:rPr>
        <w:t>písm.</w:t>
      </w:r>
      <w:proofErr w:type="gramEnd"/>
      <w:r w:rsidR="00F931C7"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00F931C7"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sidR="00F931C7">
        <w:rPr>
          <w:rFonts w:ascii="Arial" w:hAnsi="Arial" w:cs="Arial"/>
          <w:b w:val="0"/>
          <w:sz w:val="20"/>
          <w:szCs w:val="20"/>
          <w:u w:val="none"/>
        </w:rPr>
        <w:t xml:space="preserve">, a to </w:t>
      </w:r>
      <w:r w:rsidR="00F931C7"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00F931C7" w:rsidRPr="00370E34">
        <w:rPr>
          <w:rFonts w:ascii="Arial" w:hAnsi="Arial" w:cs="Arial"/>
          <w:b w:val="0"/>
          <w:sz w:val="20"/>
          <w:szCs w:val="20"/>
          <w:u w:val="none"/>
        </w:rPr>
        <w:t>osob</w:t>
      </w:r>
      <w:r w:rsidR="000C5BE7">
        <w:rPr>
          <w:rFonts w:ascii="Arial" w:hAnsi="Arial" w:cs="Arial"/>
          <w:b w:val="0"/>
          <w:sz w:val="20"/>
          <w:szCs w:val="20"/>
          <w:u w:val="none"/>
        </w:rPr>
        <w:t>ou</w:t>
      </w:r>
      <w:r w:rsidR="00F931C7"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00F931C7" w:rsidRPr="00370E34">
        <w:rPr>
          <w:rFonts w:ascii="Arial" w:hAnsi="Arial" w:cs="Arial"/>
          <w:b w:val="0"/>
          <w:sz w:val="20"/>
          <w:szCs w:val="20"/>
          <w:u w:val="none"/>
        </w:rPr>
        <w:t xml:space="preserve"> </w:t>
      </w:r>
      <w:r w:rsidR="00F931C7">
        <w:rPr>
          <w:rFonts w:ascii="Arial" w:hAnsi="Arial" w:cs="Arial"/>
          <w:b w:val="0"/>
          <w:sz w:val="20"/>
          <w:szCs w:val="20"/>
          <w:u w:val="none"/>
        </w:rPr>
        <w:t xml:space="preserve">jednat </w:t>
      </w:r>
      <w:r w:rsidR="00F931C7" w:rsidRPr="00370E34">
        <w:rPr>
          <w:rFonts w:ascii="Arial" w:hAnsi="Arial" w:cs="Arial"/>
          <w:b w:val="0"/>
          <w:sz w:val="20"/>
          <w:szCs w:val="20"/>
          <w:u w:val="none"/>
        </w:rPr>
        <w:t>ve věcech technických a objednávky</w:t>
      </w:r>
      <w:r w:rsidR="00F931C7">
        <w:rPr>
          <w:rFonts w:ascii="Arial" w:hAnsi="Arial" w:cs="Arial"/>
          <w:b w:val="0"/>
          <w:sz w:val="20"/>
          <w:szCs w:val="20"/>
          <w:u w:val="none"/>
        </w:rPr>
        <w:t xml:space="preserve"> této smlouvy</w:t>
      </w:r>
      <w:r w:rsidR="00F931C7"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sidR="00F931C7">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CD49E3">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A0781A" w:rsidP="00A0781A">
      <w:pPr>
        <w:ind w:left="708"/>
        <w:jc w:val="both"/>
        <w:rPr>
          <w:rFonts w:cs="Arial"/>
          <w:szCs w:val="20"/>
        </w:rPr>
      </w:pPr>
      <w:r w:rsidRPr="000A31DA">
        <w:rPr>
          <w:rFonts w:cs="Arial"/>
          <w:szCs w:val="20"/>
        </w:rPr>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spellStart"/>
      <w:proofErr w:type="gramStart"/>
      <w:r w:rsidRPr="000A31DA">
        <w:rPr>
          <w:rFonts w:cs="Arial"/>
          <w:szCs w:val="20"/>
        </w:rPr>
        <w:t>k.ú</w:t>
      </w:r>
      <w:proofErr w:type="spellEnd"/>
      <w:r w:rsidRPr="000A31DA">
        <w:rPr>
          <w:rFonts w:cs="Arial"/>
          <w:szCs w:val="20"/>
        </w:rPr>
        <w:t>.</w:t>
      </w:r>
      <w:proofErr w:type="gramEnd"/>
      <w:r w:rsidRPr="000A31DA">
        <w:rPr>
          <w:rFonts w:cs="Arial"/>
          <w:szCs w:val="20"/>
        </w:rPr>
        <w:t xml:space="preserve"> České Budějovice 2.  </w:t>
      </w:r>
    </w:p>
    <w:p w:rsidR="00A0781A" w:rsidRPr="000A31DA" w:rsidRDefault="00A0781A" w:rsidP="00A0781A">
      <w:pPr>
        <w:ind w:left="708"/>
        <w:jc w:val="both"/>
        <w:rPr>
          <w:rFonts w:cs="Arial"/>
          <w:szCs w:val="20"/>
        </w:rPr>
      </w:pPr>
      <w:r>
        <w:rPr>
          <w:rFonts w:cs="Arial"/>
          <w:szCs w:val="20"/>
        </w:rPr>
        <w:t>O</w:t>
      </w:r>
      <w:r w:rsidRPr="000A31DA">
        <w:rPr>
          <w:rFonts w:cs="Arial"/>
          <w:szCs w:val="20"/>
        </w:rPr>
        <w:t>bjekt Fakulty rybářství a ochrany vod, v ulici Husova 458/102, pro projekt „Modernizace FROV JU“ České Budějovice.</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004"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50"/>
        <w:gridCol w:w="1651"/>
        <w:gridCol w:w="1651"/>
        <w:gridCol w:w="1652"/>
      </w:tblGrid>
      <w:tr w:rsidR="00A0781A" w:rsidRPr="00BA7D4E" w:rsidTr="00A0781A">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651"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65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1652"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1569B3" w:rsidRPr="00A4043E" w:rsidTr="000B3D68">
        <w:trPr>
          <w:cantSplit/>
          <w:trHeight w:val="344"/>
          <w:jc w:val="center"/>
        </w:trPr>
        <w:tc>
          <w:tcPr>
            <w:tcW w:w="3050" w:type="dxa"/>
            <w:tcBorders>
              <w:top w:val="single" w:sz="4" w:space="0" w:color="auto"/>
              <w:left w:val="single" w:sz="4" w:space="0" w:color="auto"/>
              <w:right w:val="single" w:sz="4" w:space="0" w:color="auto"/>
            </w:tcBorders>
          </w:tcPr>
          <w:p w:rsidR="001569B3" w:rsidRDefault="001569B3" w:rsidP="00744C08">
            <w:pPr>
              <w:spacing w:line="280" w:lineRule="atLeast"/>
              <w:jc w:val="both"/>
              <w:rPr>
                <w:rFonts w:cs="Arial"/>
                <w:szCs w:val="20"/>
              </w:rPr>
            </w:pPr>
            <w:r w:rsidRPr="00763B96">
              <w:rPr>
                <w:rFonts w:cs="Arial"/>
                <w:szCs w:val="20"/>
              </w:rPr>
              <w:t>Přístroj pro stanovení gluten indexu</w:t>
            </w:r>
          </w:p>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FDF7C94D5CDD4B7F9F36AE9308BFD1E9"/>
              </w:placeholder>
              <w:text/>
            </w:sdtPr>
            <w:sdtEndPr/>
            <w:sdtContent>
              <w:p w:rsidR="001569B3" w:rsidRDefault="001569B3" w:rsidP="00F931C7">
                <w:pPr>
                  <w:ind w:right="-7"/>
                  <w:jc w:val="center"/>
                  <w:rPr>
                    <w:rFonts w:cs="Arial"/>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B99813CAD5764AEE81B7387E8E89791B"/>
              </w:placeholder>
              <w:text/>
            </w:sdtPr>
            <w:sdtEndPr/>
            <w:sdtContent>
              <w:p w:rsidR="001569B3" w:rsidRDefault="001569B3" w:rsidP="00F931C7">
                <w:pPr>
                  <w:ind w:right="-7"/>
                  <w:jc w:val="center"/>
                  <w:rPr>
                    <w:rFonts w:cs="Arial"/>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E30754D88A4B4B6B9399FA1A23D0E49E"/>
              </w:placeholder>
              <w:text/>
            </w:sdtPr>
            <w:sdtEndPr/>
            <w:sdtContent>
              <w:p w:rsidR="001569B3" w:rsidRDefault="001569B3" w:rsidP="00F931C7">
                <w:pPr>
                  <w:ind w:right="-7"/>
                  <w:jc w:val="center"/>
                  <w:rPr>
                    <w:rFonts w:cs="Arial"/>
                    <w:szCs w:val="20"/>
                    <w:highlight w:val="yellow"/>
                  </w:rPr>
                </w:pPr>
                <w:r w:rsidRPr="00732D25">
                  <w:rPr>
                    <w:rFonts w:cs="Arial"/>
                    <w:szCs w:val="20"/>
                    <w:highlight w:val="yellow"/>
                  </w:rPr>
                  <w:t>………………</w:t>
                </w:r>
              </w:p>
            </w:sdtContent>
          </w:sdt>
        </w:tc>
      </w:tr>
      <w:tr w:rsidR="001569B3" w:rsidRPr="00A4043E" w:rsidTr="000B3D68">
        <w:trPr>
          <w:cantSplit/>
          <w:trHeight w:val="448"/>
          <w:jc w:val="center"/>
        </w:trPr>
        <w:tc>
          <w:tcPr>
            <w:tcW w:w="3050" w:type="dxa"/>
            <w:tcBorders>
              <w:top w:val="single" w:sz="4" w:space="0" w:color="auto"/>
              <w:left w:val="single" w:sz="4" w:space="0" w:color="auto"/>
              <w:bottom w:val="single" w:sz="4" w:space="0" w:color="auto"/>
              <w:right w:val="single" w:sz="4" w:space="0" w:color="auto"/>
            </w:tcBorders>
          </w:tcPr>
          <w:p w:rsidR="001569B3" w:rsidRDefault="001569B3" w:rsidP="00744C08">
            <w:pPr>
              <w:spacing w:line="280" w:lineRule="atLeast"/>
              <w:jc w:val="both"/>
              <w:rPr>
                <w:rFonts w:cs="Arial"/>
                <w:szCs w:val="20"/>
              </w:rPr>
            </w:pPr>
            <w:r w:rsidRPr="00763B96">
              <w:rPr>
                <w:rFonts w:cs="Arial"/>
                <w:szCs w:val="20"/>
              </w:rPr>
              <w:t>NIR analyzátor</w:t>
            </w:r>
          </w:p>
        </w:tc>
        <w:tc>
          <w:tcPr>
            <w:tcW w:w="1651" w:type="dxa"/>
            <w:tcBorders>
              <w:top w:val="single" w:sz="4" w:space="0" w:color="auto"/>
              <w:left w:val="single" w:sz="4" w:space="0" w:color="auto"/>
              <w:right w:val="single" w:sz="4" w:space="0" w:color="auto"/>
            </w:tcBorders>
            <w:vAlign w:val="bottom"/>
          </w:tcPr>
          <w:sdt>
            <w:sdtPr>
              <w:rPr>
                <w:rFonts w:cs="Arial"/>
                <w:szCs w:val="20"/>
                <w:highlight w:val="yellow"/>
              </w:rPr>
              <w:id w:val="21407523"/>
              <w:placeholder>
                <w:docPart w:val="79825557AA9F41E7A682B2FDF853A837"/>
              </w:placeholder>
              <w:text/>
            </w:sdtPr>
            <w:sdtEndPr/>
            <w:sdtContent>
              <w:p w:rsidR="001569B3" w:rsidRPr="00732D25" w:rsidRDefault="001569B3" w:rsidP="00A00E27">
                <w:pPr>
                  <w:ind w:right="-7"/>
                  <w:jc w:val="center"/>
                  <w:rPr>
                    <w:rFonts w:cs="Arial"/>
                    <w:b/>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right w:val="single" w:sz="4" w:space="0" w:color="auto"/>
            </w:tcBorders>
            <w:vAlign w:val="bottom"/>
          </w:tcPr>
          <w:sdt>
            <w:sdtPr>
              <w:rPr>
                <w:rFonts w:cs="Arial"/>
                <w:szCs w:val="20"/>
                <w:highlight w:val="yellow"/>
              </w:rPr>
              <w:id w:val="5629790"/>
              <w:placeholder>
                <w:docPart w:val="2EED493DD3E24C6085EE6BF303BB5D9A"/>
              </w:placeholder>
              <w:text/>
            </w:sdtPr>
            <w:sdtEndPr/>
            <w:sdtContent>
              <w:p w:rsidR="001569B3" w:rsidRPr="00732D25" w:rsidRDefault="001569B3" w:rsidP="00A00E27">
                <w:pPr>
                  <w:ind w:right="-7"/>
                  <w:jc w:val="center"/>
                  <w:rPr>
                    <w:rFonts w:cs="Arial"/>
                    <w:b/>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right w:val="single" w:sz="4" w:space="0" w:color="auto"/>
            </w:tcBorders>
            <w:vAlign w:val="bottom"/>
          </w:tcPr>
          <w:sdt>
            <w:sdtPr>
              <w:rPr>
                <w:rFonts w:cs="Arial"/>
                <w:szCs w:val="20"/>
                <w:highlight w:val="yellow"/>
              </w:rPr>
              <w:id w:val="5629802"/>
              <w:placeholder>
                <w:docPart w:val="0E058161AA7C493F8C4E6AC3D65014A7"/>
              </w:placeholder>
              <w:text/>
            </w:sdtPr>
            <w:sdtEndPr/>
            <w:sdtContent>
              <w:p w:rsidR="001569B3" w:rsidRPr="00732D25" w:rsidRDefault="001569B3" w:rsidP="00A00E27">
                <w:pPr>
                  <w:ind w:right="-7"/>
                  <w:jc w:val="center"/>
                  <w:rPr>
                    <w:rFonts w:cs="Arial"/>
                    <w:b/>
                    <w:szCs w:val="20"/>
                    <w:highlight w:val="yellow"/>
                  </w:rPr>
                </w:pPr>
                <w:r w:rsidRPr="00732D25">
                  <w:rPr>
                    <w:rFonts w:cs="Arial"/>
                    <w:szCs w:val="20"/>
                    <w:highlight w:val="yellow"/>
                  </w:rPr>
                  <w:t>………………</w:t>
                </w:r>
              </w:p>
            </w:sdtContent>
          </w:sdt>
        </w:tc>
      </w:tr>
      <w:tr w:rsidR="001569B3" w:rsidRPr="00A4043E" w:rsidTr="000B3D68">
        <w:trPr>
          <w:cantSplit/>
          <w:trHeight w:val="707"/>
          <w:jc w:val="center"/>
        </w:trPr>
        <w:tc>
          <w:tcPr>
            <w:tcW w:w="3050" w:type="dxa"/>
            <w:tcBorders>
              <w:top w:val="single" w:sz="4" w:space="0" w:color="auto"/>
              <w:left w:val="single" w:sz="4" w:space="0" w:color="auto"/>
              <w:bottom w:val="single" w:sz="4" w:space="0" w:color="auto"/>
              <w:right w:val="single" w:sz="4" w:space="0" w:color="auto"/>
            </w:tcBorders>
          </w:tcPr>
          <w:p w:rsidR="001569B3" w:rsidRDefault="001569B3" w:rsidP="00744C08">
            <w:pPr>
              <w:tabs>
                <w:tab w:val="left" w:pos="989"/>
              </w:tabs>
              <w:spacing w:line="280" w:lineRule="atLeast"/>
              <w:rPr>
                <w:rFonts w:cs="Arial"/>
                <w:szCs w:val="20"/>
              </w:rPr>
            </w:pPr>
            <w:r w:rsidRPr="00763B96">
              <w:rPr>
                <w:rFonts w:cs="Arial"/>
                <w:szCs w:val="20"/>
              </w:rPr>
              <w:t>Komplet přístrojů pro stanovení pádového čísla, obsahu lepku a jeho kvality</w:t>
            </w:r>
          </w:p>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102407941"/>
              <w:placeholder>
                <w:docPart w:val="B2E67044410A41E29AD9E24318FFF6E9"/>
              </w:placeholder>
              <w:text/>
            </w:sdtPr>
            <w:sdtEndPr/>
            <w:sdtContent>
              <w:p w:rsidR="001569B3" w:rsidRPr="00732D25" w:rsidRDefault="001569B3" w:rsidP="00A00E27">
                <w:pPr>
                  <w:ind w:right="-7"/>
                  <w:jc w:val="center"/>
                  <w:rPr>
                    <w:rFonts w:cs="Arial"/>
                    <w:b/>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102407942"/>
              <w:placeholder>
                <w:docPart w:val="3A234B9AD4EF4FF78F8BA15E03C6E177"/>
              </w:placeholder>
              <w:text/>
            </w:sdtPr>
            <w:sdtEndPr/>
            <w:sdtContent>
              <w:p w:rsidR="001569B3" w:rsidRPr="00732D25" w:rsidRDefault="001569B3" w:rsidP="00A00E27">
                <w:pPr>
                  <w:ind w:right="-7"/>
                  <w:jc w:val="center"/>
                  <w:rPr>
                    <w:rFonts w:cs="Arial"/>
                    <w:b/>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102407943"/>
              <w:placeholder>
                <w:docPart w:val="F8B3308E1806405E92229F1CC7F28862"/>
              </w:placeholder>
              <w:text/>
            </w:sdtPr>
            <w:sdtEndPr/>
            <w:sdtContent>
              <w:p w:rsidR="001569B3" w:rsidRPr="00732D25" w:rsidRDefault="001569B3" w:rsidP="00A00E27">
                <w:pPr>
                  <w:ind w:right="-7"/>
                  <w:jc w:val="center"/>
                  <w:rPr>
                    <w:rFonts w:cs="Arial"/>
                    <w:b/>
                    <w:szCs w:val="20"/>
                    <w:highlight w:val="yellow"/>
                  </w:rPr>
                </w:pPr>
                <w:r w:rsidRPr="00732D25">
                  <w:rPr>
                    <w:rFonts w:cs="Arial"/>
                    <w:szCs w:val="20"/>
                    <w:highlight w:val="yellow"/>
                  </w:rPr>
                  <w:t>………………</w:t>
                </w:r>
              </w:p>
            </w:sdtContent>
          </w:sdt>
        </w:tc>
      </w:tr>
      <w:tr w:rsidR="00A0781A" w:rsidRPr="00A4043E" w:rsidTr="00A0781A">
        <w:trPr>
          <w:cantSplit/>
          <w:trHeight w:val="707"/>
          <w:jc w:val="center"/>
        </w:trPr>
        <w:tc>
          <w:tcPr>
            <w:tcW w:w="3050" w:type="dxa"/>
            <w:tcBorders>
              <w:top w:val="single" w:sz="4" w:space="0" w:color="auto"/>
              <w:left w:val="single" w:sz="4" w:space="0" w:color="auto"/>
              <w:bottom w:val="single" w:sz="4" w:space="0" w:color="auto"/>
              <w:right w:val="single" w:sz="4" w:space="0" w:color="auto"/>
            </w:tcBorders>
            <w:vAlign w:val="center"/>
          </w:tcPr>
          <w:p w:rsidR="00A0781A" w:rsidRPr="00A0781A" w:rsidRDefault="00A0781A" w:rsidP="00660803">
            <w:pPr>
              <w:pStyle w:val="Bezmezer"/>
              <w:rPr>
                <w:rFonts w:ascii="Arial" w:hAnsi="Arial" w:cs="Arial"/>
                <w:b/>
                <w:sz w:val="18"/>
                <w:szCs w:val="20"/>
              </w:rPr>
            </w:pPr>
            <w:r w:rsidRPr="00A0781A">
              <w:rPr>
                <w:rFonts w:ascii="Arial" w:hAnsi="Arial" w:cs="Arial"/>
                <w:b/>
                <w:sz w:val="18"/>
                <w:szCs w:val="20"/>
              </w:rPr>
              <w:t>CENA CELKEM</w:t>
            </w:r>
          </w:p>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610898708"/>
              <w:placeholder>
                <w:docPart w:val="73A9A62BE710426597256BF15A7895AC"/>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436448732"/>
              <w:placeholder>
                <w:docPart w:val="FFE6CA65D0EE414DBACD7C34A27320F6"/>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2054966106"/>
              <w:placeholder>
                <w:docPart w:val="60F7C544FC6B4C68972524C5411DDB8C"/>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w:t>
      </w:r>
      <w:r w:rsidRPr="00E228D7">
        <w:rPr>
          <w:szCs w:val="20"/>
        </w:rPr>
        <w:lastRenderedPageBreak/>
        <w:t xml:space="preserve">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8521BA" w:rsidRPr="008521BA">
        <w:rPr>
          <w:rFonts w:cs="Arial"/>
          <w:b/>
          <w:szCs w:val="20"/>
        </w:rPr>
        <w:t>Faktura bude označena názvem projektu, číslem projektu</w:t>
      </w:r>
      <w:r w:rsidR="008521BA" w:rsidRPr="008521BA">
        <w:rPr>
          <w:b/>
          <w:szCs w:val="20"/>
        </w:rPr>
        <w:t xml:space="preserve">, ID zakázky </w:t>
      </w:r>
      <w:r w:rsidR="008521BA" w:rsidRPr="008521BA">
        <w:rPr>
          <w:rFonts w:cs="Arial"/>
          <w:b/>
          <w:szCs w:val="20"/>
        </w:rPr>
        <w:t>a číslem smlouvy. Faktura bude prodávajícím předložena k úhradě neprodleně po protokolárním předání a převzetí předmětu plnění, nejpozději však do 6. 11. 2014</w:t>
      </w:r>
      <w:r w:rsidR="008521BA" w:rsidRPr="008521BA">
        <w:rPr>
          <w:rFonts w:cs="Arial"/>
          <w:szCs w:val="20"/>
        </w:rPr>
        <w:t xml:space="preserve">. </w:t>
      </w:r>
      <w:r w:rsidR="008521BA" w:rsidRPr="008521BA">
        <w:rPr>
          <w:rFonts w:cs="Arial"/>
          <w:b/>
          <w:szCs w:val="20"/>
        </w:rPr>
        <w:t xml:space="preserve">Pokud kupující do výše uvedeného termínu neobdrží fakturu k úhradě, není povinen odebrat předmět plnění uvedený v bodě </w:t>
      </w:r>
      <w:proofErr w:type="gramStart"/>
      <w:r w:rsidR="008521BA" w:rsidRPr="008521BA">
        <w:rPr>
          <w:rFonts w:cs="Arial"/>
          <w:b/>
          <w:szCs w:val="20"/>
        </w:rPr>
        <w:t>2.5. smlouvy</w:t>
      </w:r>
      <w:proofErr w:type="gramEnd"/>
      <w:r w:rsidR="008521BA" w:rsidRPr="008521BA">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lastRenderedPageBreak/>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181077" w:rsidRDefault="00181077" w:rsidP="00600E00">
      <w:pPr>
        <w:pStyle w:val="Zkladntext"/>
        <w:spacing w:before="200" w:after="120"/>
        <w:jc w:val="center"/>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lastRenderedPageBreak/>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0"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lastRenderedPageBreak/>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8521BA" w:rsidRPr="008521BA" w:rsidRDefault="008521BA" w:rsidP="008521BA">
      <w:pPr>
        <w:pStyle w:val="Zkladntext"/>
        <w:numPr>
          <w:ilvl w:val="0"/>
          <w:numId w:val="4"/>
        </w:numPr>
        <w:tabs>
          <w:tab w:val="clear" w:pos="720"/>
          <w:tab w:val="num" w:pos="426"/>
        </w:tabs>
        <w:ind w:left="0" w:firstLine="426"/>
        <w:jc w:val="both"/>
        <w:rPr>
          <w:rFonts w:ascii="Arial" w:hAnsi="Arial" w:cs="Arial"/>
          <w:b w:val="0"/>
          <w:sz w:val="20"/>
          <w:szCs w:val="20"/>
          <w:u w:val="none"/>
        </w:rPr>
      </w:pPr>
      <w:r w:rsidRPr="008521BA">
        <w:rPr>
          <w:rFonts w:ascii="Arial" w:hAnsi="Arial" w:cs="Arial"/>
          <w:b w:val="0"/>
          <w:sz w:val="20"/>
          <w:szCs w:val="20"/>
          <w:u w:val="none"/>
        </w:rPr>
        <w:t>prodlení v dodávce a instalaci, která musí být ukončena nejpozději 6. 11. 2014</w:t>
      </w:r>
    </w:p>
    <w:p w:rsidR="008521BA" w:rsidRPr="008521BA" w:rsidRDefault="008521BA" w:rsidP="008521BA">
      <w:pPr>
        <w:pStyle w:val="Zkladntext"/>
        <w:numPr>
          <w:ilvl w:val="0"/>
          <w:numId w:val="4"/>
        </w:numPr>
        <w:ind w:left="0" w:firstLine="426"/>
        <w:jc w:val="both"/>
        <w:rPr>
          <w:rFonts w:ascii="Arial" w:hAnsi="Arial" w:cs="Arial"/>
          <w:b w:val="0"/>
          <w:sz w:val="20"/>
          <w:szCs w:val="20"/>
          <w:u w:val="none"/>
        </w:rPr>
      </w:pPr>
      <w:r w:rsidRPr="008521BA">
        <w:rPr>
          <w:rFonts w:ascii="Arial" w:hAnsi="Arial" w:cs="Arial"/>
          <w:b w:val="0"/>
          <w:sz w:val="20"/>
          <w:szCs w:val="20"/>
          <w:u w:val="none"/>
        </w:rPr>
        <w:t>prodlení prodávajícího se zahájením prací převyšující 7 kalendářních dnů</w:t>
      </w:r>
    </w:p>
    <w:p w:rsidR="008521BA" w:rsidRPr="008521BA" w:rsidRDefault="008521BA" w:rsidP="008521BA">
      <w:pPr>
        <w:pStyle w:val="Zkladntext"/>
        <w:numPr>
          <w:ilvl w:val="0"/>
          <w:numId w:val="4"/>
        </w:numPr>
        <w:tabs>
          <w:tab w:val="clear" w:pos="720"/>
          <w:tab w:val="num" w:pos="709"/>
        </w:tabs>
        <w:ind w:left="709" w:hanging="283"/>
        <w:jc w:val="both"/>
        <w:rPr>
          <w:rFonts w:ascii="Arial" w:hAnsi="Arial" w:cs="Arial"/>
          <w:b w:val="0"/>
          <w:sz w:val="20"/>
          <w:szCs w:val="20"/>
          <w:u w:val="none"/>
        </w:rPr>
      </w:pPr>
      <w:r w:rsidRPr="008521BA">
        <w:rPr>
          <w:rFonts w:ascii="Arial" w:hAnsi="Arial" w:cs="Arial"/>
          <w:b w:val="0"/>
          <w:sz w:val="20"/>
          <w:szCs w:val="20"/>
          <w:u w:val="none"/>
        </w:rPr>
        <w:t>prodlení prodávajícího s vystavením faktury, která musí být kupujícímu doručena k úhradě nejpozději do 6. 11. 2014</w:t>
      </w:r>
    </w:p>
    <w:p w:rsidR="008521BA" w:rsidRPr="00F513FE" w:rsidRDefault="008521BA" w:rsidP="008521BA">
      <w:pPr>
        <w:pStyle w:val="Zkladntext"/>
        <w:numPr>
          <w:ilvl w:val="0"/>
          <w:numId w:val="4"/>
        </w:numPr>
        <w:ind w:left="709" w:hanging="283"/>
        <w:jc w:val="both"/>
        <w:rPr>
          <w:rFonts w:ascii="Arial" w:hAnsi="Arial" w:cs="Arial"/>
          <w:b w:val="0"/>
          <w:sz w:val="20"/>
          <w:szCs w:val="20"/>
          <w:u w:val="none"/>
        </w:rPr>
      </w:pPr>
      <w:r w:rsidRPr="00E228D7">
        <w:rPr>
          <w:rFonts w:ascii="Arial" w:hAnsi="Arial" w:cs="Arial"/>
          <w:b w:val="0"/>
          <w:sz w:val="20"/>
          <w:szCs w:val="20"/>
          <w:u w:val="none"/>
        </w:rPr>
        <w:t>soustavné nebo zvláště hrubé porušení provozníc</w:t>
      </w:r>
      <w:r>
        <w:rPr>
          <w:rFonts w:ascii="Arial" w:hAnsi="Arial" w:cs="Arial"/>
          <w:b w:val="0"/>
          <w:sz w:val="20"/>
          <w:szCs w:val="20"/>
          <w:u w:val="none"/>
        </w:rPr>
        <w:t xml:space="preserve">h podmínek pracoviště, které před </w:t>
      </w:r>
      <w:r w:rsidRPr="00F513FE">
        <w:rPr>
          <w:rFonts w:ascii="Arial" w:hAnsi="Arial" w:cs="Arial"/>
          <w:b w:val="0"/>
          <w:sz w:val="20"/>
          <w:szCs w:val="20"/>
          <w:u w:val="none"/>
        </w:rPr>
        <w:t>zahájením prací písemně stanoví kupující a předá prodávajícímu</w:t>
      </w:r>
    </w:p>
    <w:p w:rsidR="008521BA" w:rsidRPr="00E228D7" w:rsidRDefault="008521BA" w:rsidP="008521BA">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8521BA" w:rsidRPr="00E228D7" w:rsidRDefault="008521BA" w:rsidP="008521BA">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8521BA" w:rsidRPr="00E228D7" w:rsidRDefault="008521BA" w:rsidP="008521BA">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8521BA" w:rsidRPr="00E228D7" w:rsidRDefault="008521BA" w:rsidP="008521BA">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8521BA" w:rsidRPr="00E228D7" w:rsidRDefault="008521BA" w:rsidP="008521BA">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8521BA" w:rsidRPr="00E228D7" w:rsidRDefault="008521BA" w:rsidP="008521BA">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8521BA" w:rsidRPr="00E228D7" w:rsidRDefault="008521BA" w:rsidP="008521BA">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8521BA" w:rsidRPr="008521BA" w:rsidRDefault="00342A11" w:rsidP="008521BA">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9</w:t>
      </w:r>
      <w:r w:rsidRPr="008521BA">
        <w:rPr>
          <w:rFonts w:ascii="Arial" w:hAnsi="Arial" w:cs="Arial"/>
          <w:b w:val="0"/>
          <w:sz w:val="20"/>
          <w:szCs w:val="20"/>
          <w:u w:val="none"/>
        </w:rPr>
        <w:t xml:space="preserve">.4. </w:t>
      </w:r>
      <w:r w:rsidR="00CA3A41" w:rsidRPr="002B55AD">
        <w:rPr>
          <w:rFonts w:ascii="Arial" w:hAnsi="Arial" w:cs="Arial"/>
          <w:b w:val="0"/>
          <w:sz w:val="20"/>
          <w:szCs w:val="20"/>
          <w:u w:val="none"/>
        </w:rPr>
        <w:t>Kupující je oprávněn z důvodu, nebudou-li mu poskytnuty dotační prostředky, ze kterých má být provedena úhrada ceny za</w:t>
      </w:r>
      <w:r w:rsidR="00CA3A41">
        <w:rPr>
          <w:rFonts w:ascii="Arial" w:hAnsi="Arial" w:cs="Arial"/>
          <w:b w:val="0"/>
          <w:sz w:val="20"/>
          <w:szCs w:val="20"/>
          <w:u w:val="none"/>
        </w:rPr>
        <w:t xml:space="preserve"> dodávku předmětu plnění</w:t>
      </w:r>
      <w:r w:rsidR="00CA3A41" w:rsidRPr="002B55AD">
        <w:rPr>
          <w:rFonts w:ascii="Arial" w:hAnsi="Arial" w:cs="Arial"/>
          <w:b w:val="0"/>
          <w:sz w:val="20"/>
          <w:szCs w:val="20"/>
          <w:u w:val="none"/>
        </w:rPr>
        <w:t xml:space="preserve">, odstoupit od této </w:t>
      </w:r>
      <w:r w:rsidR="00CA3A41">
        <w:rPr>
          <w:rFonts w:ascii="Arial" w:hAnsi="Arial" w:cs="Arial"/>
          <w:b w:val="0"/>
          <w:sz w:val="20"/>
          <w:szCs w:val="20"/>
          <w:u w:val="none"/>
        </w:rPr>
        <w:t>kupní smlouvy</w:t>
      </w:r>
      <w:r w:rsidR="00CA3A41" w:rsidRPr="002B55AD">
        <w:rPr>
          <w:rFonts w:ascii="Arial" w:hAnsi="Arial" w:cs="Arial"/>
          <w:b w:val="0"/>
          <w:sz w:val="20"/>
          <w:szCs w:val="20"/>
          <w:u w:val="none"/>
        </w:rPr>
        <w:t>.</w:t>
      </w:r>
    </w:p>
    <w:p w:rsidR="008521BA" w:rsidRPr="008521BA" w:rsidRDefault="008521BA" w:rsidP="008521BA">
      <w:pPr>
        <w:pStyle w:val="Zkladntext"/>
        <w:tabs>
          <w:tab w:val="left" w:pos="852"/>
        </w:tabs>
        <w:ind w:left="426" w:hanging="426"/>
        <w:jc w:val="both"/>
        <w:rPr>
          <w:rFonts w:ascii="Arial" w:hAnsi="Arial" w:cs="Arial"/>
          <w:b w:val="0"/>
          <w:sz w:val="20"/>
          <w:szCs w:val="20"/>
          <w:u w:val="none"/>
        </w:rPr>
      </w:pPr>
    </w:p>
    <w:p w:rsidR="008521BA" w:rsidRPr="008521BA" w:rsidRDefault="008521BA" w:rsidP="008521BA">
      <w:pPr>
        <w:pStyle w:val="Zkladntext"/>
        <w:tabs>
          <w:tab w:val="left" w:pos="852"/>
        </w:tabs>
        <w:ind w:left="426" w:hanging="426"/>
        <w:jc w:val="both"/>
        <w:rPr>
          <w:rFonts w:ascii="Arial" w:hAnsi="Arial" w:cs="Arial"/>
          <w:b w:val="0"/>
          <w:sz w:val="20"/>
          <w:szCs w:val="20"/>
          <w:u w:val="none"/>
        </w:rPr>
      </w:pPr>
      <w:r w:rsidRPr="008521BA">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8521BA" w:rsidRPr="008521BA" w:rsidRDefault="008521BA" w:rsidP="008521BA">
      <w:pPr>
        <w:pStyle w:val="Zkladntext"/>
        <w:tabs>
          <w:tab w:val="left" w:pos="852"/>
        </w:tabs>
        <w:ind w:left="426" w:hanging="426"/>
        <w:jc w:val="both"/>
        <w:rPr>
          <w:rFonts w:ascii="Arial" w:hAnsi="Arial" w:cs="Arial"/>
          <w:b w:val="0"/>
          <w:sz w:val="20"/>
          <w:szCs w:val="20"/>
          <w:u w:val="none"/>
        </w:rPr>
      </w:pPr>
    </w:p>
    <w:p w:rsidR="008521BA" w:rsidRPr="00342A11" w:rsidRDefault="008521BA" w:rsidP="008521BA">
      <w:pPr>
        <w:pStyle w:val="Zkladntext"/>
        <w:tabs>
          <w:tab w:val="left" w:pos="852"/>
        </w:tabs>
        <w:ind w:left="426" w:hanging="426"/>
        <w:jc w:val="both"/>
        <w:rPr>
          <w:rFonts w:ascii="Arial" w:hAnsi="Arial" w:cs="Arial"/>
          <w:b w:val="0"/>
          <w:sz w:val="20"/>
          <w:szCs w:val="20"/>
          <w:u w:val="none"/>
        </w:rPr>
      </w:pPr>
      <w:r w:rsidRPr="008521BA">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8521BA">
      <w:pPr>
        <w:pStyle w:val="Zkladntext"/>
        <w:tabs>
          <w:tab w:val="left" w:pos="852"/>
        </w:tabs>
        <w:ind w:left="426" w:hanging="426"/>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lastRenderedPageBreak/>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w:t>
      </w:r>
      <w:r w:rsidRPr="00E228D7">
        <w:rPr>
          <w:rFonts w:ascii="Arial" w:hAnsi="Arial" w:cs="Arial"/>
          <w:b w:val="0"/>
          <w:sz w:val="20"/>
          <w:szCs w:val="20"/>
          <w:u w:val="none"/>
        </w:rPr>
        <w:lastRenderedPageBreak/>
        <w:t xml:space="preserve">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81077" w:rsidP="00181077">
      <w:pPr>
        <w:tabs>
          <w:tab w:val="left" w:pos="1080"/>
        </w:tabs>
        <w:spacing w:after="0" w:line="240" w:lineRule="auto"/>
        <w:ind w:left="284" w:hanging="284"/>
        <w:rPr>
          <w:rFonts w:cs="Arial"/>
          <w:szCs w:val="20"/>
        </w:rPr>
      </w:pPr>
      <w:r>
        <w:rPr>
          <w:rFonts w:cs="Arial"/>
          <w:szCs w:val="20"/>
        </w:rPr>
        <w:t>P</w:t>
      </w:r>
      <w:r w:rsidR="001C59DF" w:rsidRPr="007B7502">
        <w:rPr>
          <w:rFonts w:cs="Arial"/>
          <w:szCs w:val="20"/>
        </w:rPr>
        <w:t xml:space="preserve">říloha č. 1 – Rozpis cen </w:t>
      </w:r>
    </w:p>
    <w:p w:rsidR="001C59DF" w:rsidRDefault="00A65211" w:rsidP="00181077">
      <w:pPr>
        <w:tabs>
          <w:tab w:val="left" w:pos="1080"/>
        </w:tabs>
        <w:spacing w:after="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181077">
      <w:pPr>
        <w:tabs>
          <w:tab w:val="left" w:pos="1080"/>
        </w:tabs>
        <w:spacing w:after="0"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181077" w:rsidRDefault="00181077" w:rsidP="00E228D7">
      <w:pPr>
        <w:widowControl w:val="0"/>
        <w:tabs>
          <w:tab w:val="left" w:pos="270"/>
          <w:tab w:val="left" w:pos="4678"/>
        </w:tabs>
        <w:autoSpaceDE w:val="0"/>
        <w:autoSpaceDN w:val="0"/>
        <w:adjustRightInd w:val="0"/>
        <w:spacing w:line="240" w:lineRule="auto"/>
        <w:jc w:val="both"/>
        <w:rPr>
          <w:rFonts w:cs="Arial"/>
          <w:szCs w:val="20"/>
        </w:rPr>
      </w:pPr>
      <w:bookmarkStart w:id="1" w:name="_GoBack"/>
      <w:bookmarkEnd w:id="1"/>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0757CB"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End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EndPr/>
        <w:sdtContent>
          <w:r w:rsidR="00AB3FEA" w:rsidRPr="008521BA">
            <w:rPr>
              <w:rFonts w:cs="Arial"/>
              <w:szCs w:val="20"/>
            </w:rPr>
            <w:t>..</w:t>
          </w:r>
          <w:r w:rsidR="007736DF" w:rsidRPr="008521BA">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EndPr/>
        <w:sdtContent>
          <w:r w:rsidR="007736DF" w:rsidRPr="008521BA">
            <w:rPr>
              <w:rFonts w:cs="Arial"/>
              <w:iCs/>
              <w:szCs w:val="20"/>
              <w:highlight w:val="yellow"/>
            </w:rPr>
            <w:t>jméno a podpis oprávněné osoby</w:t>
          </w:r>
        </w:sdtContent>
      </w:sdt>
    </w:p>
    <w:sectPr w:rsidR="004B57B0" w:rsidRPr="00E228D7" w:rsidSect="004B57B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1516"/>
      <w:docPartObj>
        <w:docPartGallery w:val="Page Numbers (Bottom of Page)"/>
        <w:docPartUnique/>
      </w:docPartObj>
    </w:sdtPr>
    <w:sdtEndPr/>
    <w:sdtContent>
      <w:p w:rsidR="0021498C" w:rsidRDefault="0021498C">
        <w:pPr>
          <w:pStyle w:val="Zpat"/>
          <w:jc w:val="right"/>
        </w:pPr>
        <w:r>
          <w:fldChar w:fldCharType="begin"/>
        </w:r>
        <w:r>
          <w:instrText xml:space="preserve"> PAGE   \* MERGEFORMAT </w:instrText>
        </w:r>
        <w:r>
          <w:fldChar w:fldCharType="separate"/>
        </w:r>
        <w:r w:rsidR="000757CB">
          <w:rPr>
            <w:noProof/>
          </w:rPr>
          <w:t>11</w:t>
        </w:r>
        <w:r>
          <w:rPr>
            <w:noProof/>
          </w:rPr>
          <w:fldChar w:fldCharType="end"/>
        </w:r>
      </w:p>
    </w:sdtContent>
  </w:sdt>
  <w:p w:rsidR="0021498C" w:rsidRDefault="002149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8C" w:rsidRDefault="0021498C" w:rsidP="004B57B0">
    <w:pPr>
      <w:pStyle w:val="Zhlav"/>
    </w:pPr>
    <w:r>
      <w:rPr>
        <w:rFonts w:ascii="Courier New" w:hAnsi="Courier New" w:cs="Courier New"/>
        <w:noProof/>
        <w:sz w:val="16"/>
        <w:szCs w:val="16"/>
        <w:lang w:eastAsia="cs-CZ"/>
      </w:rPr>
      <w:drawing>
        <wp:inline distT="0" distB="0" distL="0" distR="0" wp14:anchorId="138BC03C" wp14:editId="735A6BBA">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Iblftfmf1w+kdFAmIUa5a1O/dIE=" w:salt="CppApkM4I5DDLPi9CQWy/A=="/>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2"/>
  </w:compat>
  <w:rsids>
    <w:rsidRoot w:val="007736DF"/>
    <w:rsid w:val="0000241F"/>
    <w:rsid w:val="00006ADD"/>
    <w:rsid w:val="00044BEE"/>
    <w:rsid w:val="00045789"/>
    <w:rsid w:val="0004674C"/>
    <w:rsid w:val="00050AEA"/>
    <w:rsid w:val="00055091"/>
    <w:rsid w:val="00062629"/>
    <w:rsid w:val="00066336"/>
    <w:rsid w:val="000737BC"/>
    <w:rsid w:val="000757CB"/>
    <w:rsid w:val="000C5BE7"/>
    <w:rsid w:val="001170DA"/>
    <w:rsid w:val="00131E8C"/>
    <w:rsid w:val="0013284C"/>
    <w:rsid w:val="001337BD"/>
    <w:rsid w:val="00140237"/>
    <w:rsid w:val="001569B3"/>
    <w:rsid w:val="00167A49"/>
    <w:rsid w:val="00181077"/>
    <w:rsid w:val="001826C0"/>
    <w:rsid w:val="0018505B"/>
    <w:rsid w:val="001B6E8A"/>
    <w:rsid w:val="001C59DF"/>
    <w:rsid w:val="001C6148"/>
    <w:rsid w:val="001D4F6E"/>
    <w:rsid w:val="001D7933"/>
    <w:rsid w:val="001E616C"/>
    <w:rsid w:val="001F3AE9"/>
    <w:rsid w:val="001F40FB"/>
    <w:rsid w:val="001F5920"/>
    <w:rsid w:val="00203DD0"/>
    <w:rsid w:val="0021498C"/>
    <w:rsid w:val="00250DB8"/>
    <w:rsid w:val="00252610"/>
    <w:rsid w:val="00267BF2"/>
    <w:rsid w:val="0029012F"/>
    <w:rsid w:val="002D7823"/>
    <w:rsid w:val="002F1EE5"/>
    <w:rsid w:val="00310816"/>
    <w:rsid w:val="00313DB8"/>
    <w:rsid w:val="00315CC1"/>
    <w:rsid w:val="003160C4"/>
    <w:rsid w:val="00342A11"/>
    <w:rsid w:val="00376538"/>
    <w:rsid w:val="0038066B"/>
    <w:rsid w:val="00381D6B"/>
    <w:rsid w:val="003B2F0A"/>
    <w:rsid w:val="003B4BB3"/>
    <w:rsid w:val="003C4271"/>
    <w:rsid w:val="003D1B8C"/>
    <w:rsid w:val="003D1DFE"/>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307CD"/>
    <w:rsid w:val="00634E82"/>
    <w:rsid w:val="00660803"/>
    <w:rsid w:val="00665C66"/>
    <w:rsid w:val="006900AD"/>
    <w:rsid w:val="006927B6"/>
    <w:rsid w:val="006930ED"/>
    <w:rsid w:val="00697866"/>
    <w:rsid w:val="007059CA"/>
    <w:rsid w:val="007232E0"/>
    <w:rsid w:val="00732D25"/>
    <w:rsid w:val="00736F35"/>
    <w:rsid w:val="00746A54"/>
    <w:rsid w:val="00755D22"/>
    <w:rsid w:val="0075628C"/>
    <w:rsid w:val="007638E4"/>
    <w:rsid w:val="00763DDA"/>
    <w:rsid w:val="00767FD6"/>
    <w:rsid w:val="007736DF"/>
    <w:rsid w:val="007760FD"/>
    <w:rsid w:val="00782B70"/>
    <w:rsid w:val="007923DA"/>
    <w:rsid w:val="007927B5"/>
    <w:rsid w:val="007D6594"/>
    <w:rsid w:val="007D65DB"/>
    <w:rsid w:val="007E61F6"/>
    <w:rsid w:val="007F63FC"/>
    <w:rsid w:val="00813FB6"/>
    <w:rsid w:val="008521BA"/>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A3A41"/>
    <w:rsid w:val="00CB5E27"/>
    <w:rsid w:val="00CD49E3"/>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44F2"/>
    <w:rsid w:val="00DF73D3"/>
    <w:rsid w:val="00E04298"/>
    <w:rsid w:val="00E13FAB"/>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27DB"/>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curn@seznam.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73A9A62BE710426597256BF15A7895AC"/>
        <w:category>
          <w:name w:val="Obecné"/>
          <w:gallery w:val="placeholder"/>
        </w:category>
        <w:types>
          <w:type w:val="bbPlcHdr"/>
        </w:types>
        <w:behaviors>
          <w:behavior w:val="content"/>
        </w:behaviors>
        <w:guid w:val="{EAFEBDAF-FD58-42D8-88EF-F1AD02D3416D}"/>
      </w:docPartPr>
      <w:docPartBody>
        <w:p w:rsidR="000C1A7A" w:rsidRDefault="00C7265B" w:rsidP="00C7265B">
          <w:pPr>
            <w:pStyle w:val="73A9A62BE710426597256BF15A7895AC"/>
          </w:pPr>
          <w:r w:rsidRPr="003A119B">
            <w:rPr>
              <w:rStyle w:val="Zstupntext"/>
            </w:rPr>
            <w:t>Klepněte sem a zadejte text.</w:t>
          </w:r>
        </w:p>
      </w:docPartBody>
    </w:docPart>
    <w:docPart>
      <w:docPartPr>
        <w:name w:val="FFE6CA65D0EE414DBACD7C34A27320F6"/>
        <w:category>
          <w:name w:val="Obecné"/>
          <w:gallery w:val="placeholder"/>
        </w:category>
        <w:types>
          <w:type w:val="bbPlcHdr"/>
        </w:types>
        <w:behaviors>
          <w:behavior w:val="content"/>
        </w:behaviors>
        <w:guid w:val="{94C4D7FB-0E80-4A26-9821-8F9A6AF36FE5}"/>
      </w:docPartPr>
      <w:docPartBody>
        <w:p w:rsidR="000C1A7A" w:rsidRDefault="00C7265B" w:rsidP="00C7265B">
          <w:pPr>
            <w:pStyle w:val="FFE6CA65D0EE414DBACD7C34A27320F6"/>
          </w:pPr>
          <w:r w:rsidRPr="003A119B">
            <w:rPr>
              <w:rStyle w:val="Zstupntext"/>
            </w:rPr>
            <w:t>Klepněte sem a zadejte text.</w:t>
          </w:r>
        </w:p>
      </w:docPartBody>
    </w:docPart>
    <w:docPart>
      <w:docPartPr>
        <w:name w:val="60F7C544FC6B4C68972524C5411DDB8C"/>
        <w:category>
          <w:name w:val="Obecné"/>
          <w:gallery w:val="placeholder"/>
        </w:category>
        <w:types>
          <w:type w:val="bbPlcHdr"/>
        </w:types>
        <w:behaviors>
          <w:behavior w:val="content"/>
        </w:behaviors>
        <w:guid w:val="{D04BF0F4-C143-4DD5-9FD7-CD276F664F38}"/>
      </w:docPartPr>
      <w:docPartBody>
        <w:p w:rsidR="000C1A7A" w:rsidRDefault="00C7265B" w:rsidP="00C7265B">
          <w:pPr>
            <w:pStyle w:val="60F7C544FC6B4C68972524C5411DDB8C"/>
          </w:pPr>
          <w:r w:rsidRPr="003A119B">
            <w:rPr>
              <w:rStyle w:val="Zstupntext"/>
            </w:rPr>
            <w:t>Klepněte sem a zadejte text.</w:t>
          </w:r>
        </w:p>
      </w:docPartBody>
    </w:docPart>
    <w:docPart>
      <w:docPartPr>
        <w:name w:val="FDF7C94D5CDD4B7F9F36AE9308BFD1E9"/>
        <w:category>
          <w:name w:val="Obecné"/>
          <w:gallery w:val="placeholder"/>
        </w:category>
        <w:types>
          <w:type w:val="bbPlcHdr"/>
        </w:types>
        <w:behaviors>
          <w:behavior w:val="content"/>
        </w:behaviors>
        <w:guid w:val="{FDD91E79-AEAF-475D-98FA-291FD2523749}"/>
      </w:docPartPr>
      <w:docPartBody>
        <w:p w:rsidR="001B5A87" w:rsidRDefault="00AB35BE" w:rsidP="00AB35BE">
          <w:pPr>
            <w:pStyle w:val="FDF7C94D5CDD4B7F9F36AE9308BFD1E9"/>
          </w:pPr>
          <w:r w:rsidRPr="003A119B">
            <w:rPr>
              <w:rStyle w:val="Zstupntext"/>
            </w:rPr>
            <w:t>Klepněte sem a zadejte text.</w:t>
          </w:r>
        </w:p>
      </w:docPartBody>
    </w:docPart>
    <w:docPart>
      <w:docPartPr>
        <w:name w:val="B99813CAD5764AEE81B7387E8E89791B"/>
        <w:category>
          <w:name w:val="Obecné"/>
          <w:gallery w:val="placeholder"/>
        </w:category>
        <w:types>
          <w:type w:val="bbPlcHdr"/>
        </w:types>
        <w:behaviors>
          <w:behavior w:val="content"/>
        </w:behaviors>
        <w:guid w:val="{BDCB55F3-4231-4C2A-A398-010E60BF8D3B}"/>
      </w:docPartPr>
      <w:docPartBody>
        <w:p w:rsidR="001B5A87" w:rsidRDefault="00AB35BE" w:rsidP="00AB35BE">
          <w:pPr>
            <w:pStyle w:val="B99813CAD5764AEE81B7387E8E89791B"/>
          </w:pPr>
          <w:r w:rsidRPr="003A119B">
            <w:rPr>
              <w:rStyle w:val="Zstupntext"/>
            </w:rPr>
            <w:t>Klepněte sem a zadejte text.</w:t>
          </w:r>
        </w:p>
      </w:docPartBody>
    </w:docPart>
    <w:docPart>
      <w:docPartPr>
        <w:name w:val="E30754D88A4B4B6B9399FA1A23D0E49E"/>
        <w:category>
          <w:name w:val="Obecné"/>
          <w:gallery w:val="placeholder"/>
        </w:category>
        <w:types>
          <w:type w:val="bbPlcHdr"/>
        </w:types>
        <w:behaviors>
          <w:behavior w:val="content"/>
        </w:behaviors>
        <w:guid w:val="{1F929D93-15F9-467C-8BC2-EFD3EBCA24CA}"/>
      </w:docPartPr>
      <w:docPartBody>
        <w:p w:rsidR="001B5A87" w:rsidRDefault="00AB35BE" w:rsidP="00AB35BE">
          <w:pPr>
            <w:pStyle w:val="E30754D88A4B4B6B9399FA1A23D0E49E"/>
          </w:pPr>
          <w:r w:rsidRPr="003A119B">
            <w:rPr>
              <w:rStyle w:val="Zstupntext"/>
            </w:rPr>
            <w:t>Klepněte sem a zadejte text.</w:t>
          </w:r>
        </w:p>
      </w:docPartBody>
    </w:docPart>
    <w:docPart>
      <w:docPartPr>
        <w:name w:val="79825557AA9F41E7A682B2FDF853A837"/>
        <w:category>
          <w:name w:val="Obecné"/>
          <w:gallery w:val="placeholder"/>
        </w:category>
        <w:types>
          <w:type w:val="bbPlcHdr"/>
        </w:types>
        <w:behaviors>
          <w:behavior w:val="content"/>
        </w:behaviors>
        <w:guid w:val="{9FF240EF-3D82-45CB-BB15-9D4F12E107EA}"/>
      </w:docPartPr>
      <w:docPartBody>
        <w:p w:rsidR="001B5A87" w:rsidRDefault="00AB35BE" w:rsidP="00AB35BE">
          <w:pPr>
            <w:pStyle w:val="79825557AA9F41E7A682B2FDF853A837"/>
          </w:pPr>
          <w:r w:rsidRPr="003A119B">
            <w:rPr>
              <w:rStyle w:val="Zstupntext"/>
            </w:rPr>
            <w:t>Klepněte sem a zadejte text.</w:t>
          </w:r>
        </w:p>
      </w:docPartBody>
    </w:docPart>
    <w:docPart>
      <w:docPartPr>
        <w:name w:val="2EED493DD3E24C6085EE6BF303BB5D9A"/>
        <w:category>
          <w:name w:val="Obecné"/>
          <w:gallery w:val="placeholder"/>
        </w:category>
        <w:types>
          <w:type w:val="bbPlcHdr"/>
        </w:types>
        <w:behaviors>
          <w:behavior w:val="content"/>
        </w:behaviors>
        <w:guid w:val="{D9FC00A3-12FC-4DDA-A870-63D75A313874}"/>
      </w:docPartPr>
      <w:docPartBody>
        <w:p w:rsidR="001B5A87" w:rsidRDefault="00AB35BE" w:rsidP="00AB35BE">
          <w:pPr>
            <w:pStyle w:val="2EED493DD3E24C6085EE6BF303BB5D9A"/>
          </w:pPr>
          <w:r w:rsidRPr="003A119B">
            <w:rPr>
              <w:rStyle w:val="Zstupntext"/>
            </w:rPr>
            <w:t>Klepněte sem a zadejte text.</w:t>
          </w:r>
        </w:p>
      </w:docPartBody>
    </w:docPart>
    <w:docPart>
      <w:docPartPr>
        <w:name w:val="0E058161AA7C493F8C4E6AC3D65014A7"/>
        <w:category>
          <w:name w:val="Obecné"/>
          <w:gallery w:val="placeholder"/>
        </w:category>
        <w:types>
          <w:type w:val="bbPlcHdr"/>
        </w:types>
        <w:behaviors>
          <w:behavior w:val="content"/>
        </w:behaviors>
        <w:guid w:val="{4D221421-A1FA-45BF-94D1-1B476690C1BC}"/>
      </w:docPartPr>
      <w:docPartBody>
        <w:p w:rsidR="001B5A87" w:rsidRDefault="00AB35BE" w:rsidP="00AB35BE">
          <w:pPr>
            <w:pStyle w:val="0E058161AA7C493F8C4E6AC3D65014A7"/>
          </w:pPr>
          <w:r w:rsidRPr="003A119B">
            <w:rPr>
              <w:rStyle w:val="Zstupntext"/>
            </w:rPr>
            <w:t>Klepněte sem a zadejte text.</w:t>
          </w:r>
        </w:p>
      </w:docPartBody>
    </w:docPart>
    <w:docPart>
      <w:docPartPr>
        <w:name w:val="B2E67044410A41E29AD9E24318FFF6E9"/>
        <w:category>
          <w:name w:val="Obecné"/>
          <w:gallery w:val="placeholder"/>
        </w:category>
        <w:types>
          <w:type w:val="bbPlcHdr"/>
        </w:types>
        <w:behaviors>
          <w:behavior w:val="content"/>
        </w:behaviors>
        <w:guid w:val="{92010E9D-D1E6-4033-8D19-AAFDBFE7AF84}"/>
      </w:docPartPr>
      <w:docPartBody>
        <w:p w:rsidR="001B5A87" w:rsidRDefault="00AB35BE" w:rsidP="00AB35BE">
          <w:pPr>
            <w:pStyle w:val="B2E67044410A41E29AD9E24318FFF6E9"/>
          </w:pPr>
          <w:r w:rsidRPr="003A119B">
            <w:rPr>
              <w:rStyle w:val="Zstupntext"/>
            </w:rPr>
            <w:t>Klepněte sem a zadejte text.</w:t>
          </w:r>
        </w:p>
      </w:docPartBody>
    </w:docPart>
    <w:docPart>
      <w:docPartPr>
        <w:name w:val="3A234B9AD4EF4FF78F8BA15E03C6E177"/>
        <w:category>
          <w:name w:val="Obecné"/>
          <w:gallery w:val="placeholder"/>
        </w:category>
        <w:types>
          <w:type w:val="bbPlcHdr"/>
        </w:types>
        <w:behaviors>
          <w:behavior w:val="content"/>
        </w:behaviors>
        <w:guid w:val="{8D7E33C4-4454-410E-98E4-232C63B98FA8}"/>
      </w:docPartPr>
      <w:docPartBody>
        <w:p w:rsidR="001B5A87" w:rsidRDefault="00AB35BE" w:rsidP="00AB35BE">
          <w:pPr>
            <w:pStyle w:val="3A234B9AD4EF4FF78F8BA15E03C6E177"/>
          </w:pPr>
          <w:r w:rsidRPr="003A119B">
            <w:rPr>
              <w:rStyle w:val="Zstupntext"/>
            </w:rPr>
            <w:t>Klepněte sem a zadejte text.</w:t>
          </w:r>
        </w:p>
      </w:docPartBody>
    </w:docPart>
    <w:docPart>
      <w:docPartPr>
        <w:name w:val="F8B3308E1806405E92229F1CC7F28862"/>
        <w:category>
          <w:name w:val="Obecné"/>
          <w:gallery w:val="placeholder"/>
        </w:category>
        <w:types>
          <w:type w:val="bbPlcHdr"/>
        </w:types>
        <w:behaviors>
          <w:behavior w:val="content"/>
        </w:behaviors>
        <w:guid w:val="{B216125A-04F2-4CC0-AE3B-787792D94EE5}"/>
      </w:docPartPr>
      <w:docPartBody>
        <w:p w:rsidR="001B5A87" w:rsidRDefault="00AB35BE" w:rsidP="00AB35BE">
          <w:pPr>
            <w:pStyle w:val="F8B3308E1806405E92229F1CC7F28862"/>
          </w:pPr>
          <w:r w:rsidRPr="003A119B">
            <w:rPr>
              <w:rStyle w:val="Zstupntext"/>
            </w:rPr>
            <w:t>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5FE6"/>
    <w:rsid w:val="000135D4"/>
    <w:rsid w:val="0004161B"/>
    <w:rsid w:val="000A4E2A"/>
    <w:rsid w:val="000A69EA"/>
    <w:rsid w:val="000C1A7A"/>
    <w:rsid w:val="001129B8"/>
    <w:rsid w:val="00121F13"/>
    <w:rsid w:val="001463EB"/>
    <w:rsid w:val="001645C9"/>
    <w:rsid w:val="00166B16"/>
    <w:rsid w:val="001B5A87"/>
    <w:rsid w:val="0022176D"/>
    <w:rsid w:val="00241663"/>
    <w:rsid w:val="0025130F"/>
    <w:rsid w:val="00255DB8"/>
    <w:rsid w:val="002731BE"/>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AB35BE"/>
    <w:rsid w:val="00B235A6"/>
    <w:rsid w:val="00B9152E"/>
    <w:rsid w:val="00B972E1"/>
    <w:rsid w:val="00BB176A"/>
    <w:rsid w:val="00BE2A0E"/>
    <w:rsid w:val="00C01E7C"/>
    <w:rsid w:val="00C06803"/>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B35BE"/>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 w:type="paragraph" w:customStyle="1" w:styleId="FDF7C94D5CDD4B7F9F36AE9308BFD1E9">
    <w:name w:val="FDF7C94D5CDD4B7F9F36AE9308BFD1E9"/>
    <w:rsid w:val="00AB35BE"/>
  </w:style>
  <w:style w:type="paragraph" w:customStyle="1" w:styleId="B99813CAD5764AEE81B7387E8E89791B">
    <w:name w:val="B99813CAD5764AEE81B7387E8E89791B"/>
    <w:rsid w:val="00AB35BE"/>
  </w:style>
  <w:style w:type="paragraph" w:customStyle="1" w:styleId="E30754D88A4B4B6B9399FA1A23D0E49E">
    <w:name w:val="E30754D88A4B4B6B9399FA1A23D0E49E"/>
    <w:rsid w:val="00AB35BE"/>
  </w:style>
  <w:style w:type="paragraph" w:customStyle="1" w:styleId="79825557AA9F41E7A682B2FDF853A837">
    <w:name w:val="79825557AA9F41E7A682B2FDF853A837"/>
    <w:rsid w:val="00AB35BE"/>
  </w:style>
  <w:style w:type="paragraph" w:customStyle="1" w:styleId="2EED493DD3E24C6085EE6BF303BB5D9A">
    <w:name w:val="2EED493DD3E24C6085EE6BF303BB5D9A"/>
    <w:rsid w:val="00AB35BE"/>
  </w:style>
  <w:style w:type="paragraph" w:customStyle="1" w:styleId="0E058161AA7C493F8C4E6AC3D65014A7">
    <w:name w:val="0E058161AA7C493F8C4E6AC3D65014A7"/>
    <w:rsid w:val="00AB35BE"/>
  </w:style>
  <w:style w:type="paragraph" w:customStyle="1" w:styleId="B2E67044410A41E29AD9E24318FFF6E9">
    <w:name w:val="B2E67044410A41E29AD9E24318FFF6E9"/>
    <w:rsid w:val="00AB35BE"/>
  </w:style>
  <w:style w:type="paragraph" w:customStyle="1" w:styleId="3A234B9AD4EF4FF78F8BA15E03C6E177">
    <w:name w:val="3A234B9AD4EF4FF78F8BA15E03C6E177"/>
    <w:rsid w:val="00AB35BE"/>
  </w:style>
  <w:style w:type="paragraph" w:customStyle="1" w:styleId="F8B3308E1806405E92229F1CC7F28862">
    <w:name w:val="F8B3308E1806405E92229F1CC7F28862"/>
    <w:rsid w:val="00AB35B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3097-72C6-42DD-A6EA-C0F0B586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B88B73B0</Template>
  <TotalTime>53</TotalTime>
  <Pages>11</Pages>
  <Words>5035</Words>
  <Characters>29708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misakova</cp:lastModifiedBy>
  <cp:revision>29</cp:revision>
  <cp:lastPrinted>2013-08-14T06:07:00Z</cp:lastPrinted>
  <dcterms:created xsi:type="dcterms:W3CDTF">2014-04-09T05:38:00Z</dcterms:created>
  <dcterms:modified xsi:type="dcterms:W3CDTF">2014-08-15T07:17:00Z</dcterms:modified>
</cp:coreProperties>
</file>