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968" w:rsidRPr="0066403F" w:rsidRDefault="00CB3968" w:rsidP="0066403F">
      <w:pPr>
        <w:spacing w:after="200" w:line="276" w:lineRule="auto"/>
        <w:rPr>
          <w:rFonts w:ascii="Arial" w:hAnsi="Arial" w:cs="Arial"/>
          <w:b/>
          <w:bCs/>
          <w:szCs w:val="22"/>
        </w:rPr>
      </w:pPr>
      <w:r w:rsidRPr="0066403F">
        <w:rPr>
          <w:rFonts w:ascii="Arial" w:hAnsi="Arial" w:cs="Arial"/>
          <w:b/>
          <w:bCs/>
          <w:szCs w:val="22"/>
        </w:rPr>
        <w:t>Příloha č. 2 ZD</w:t>
      </w:r>
    </w:p>
    <w:tbl>
      <w:tblPr>
        <w:tblW w:w="9000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000"/>
      </w:tblGrid>
      <w:tr w:rsidR="00CB3968" w:rsidRPr="0066403F" w:rsidTr="002A6B56">
        <w:trPr>
          <w:cantSplit/>
          <w:trHeight w:val="255"/>
        </w:trPr>
        <w:tc>
          <w:tcPr>
            <w:tcW w:w="9000" w:type="dxa"/>
            <w:shd w:val="clear" w:color="auto" w:fill="BFBFBF" w:themeFill="background1" w:themeFillShade="BF"/>
          </w:tcPr>
          <w:p w:rsidR="00CB3968" w:rsidRPr="0066403F" w:rsidRDefault="00CB3968" w:rsidP="002A6B56">
            <w:pPr>
              <w:autoSpaceDE w:val="0"/>
              <w:autoSpaceDN w:val="0"/>
              <w:spacing w:before="120" w:after="120"/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66403F">
              <w:rPr>
                <w:rFonts w:ascii="Arial" w:hAnsi="Arial" w:cs="Arial"/>
                <w:b/>
                <w:bCs/>
                <w:szCs w:val="22"/>
              </w:rPr>
              <w:t>ČESTNÉ PROHLÁŠENÍ O SPLNĚNÍ ZÁKLADNÍCH KVALIFIKAČNÍCH PŘEDPOKLADŮ</w:t>
            </w:r>
          </w:p>
        </w:tc>
      </w:tr>
    </w:tbl>
    <w:p w:rsidR="00CB3968" w:rsidRPr="0066403F" w:rsidRDefault="00CB3968" w:rsidP="00CB3968">
      <w:pPr>
        <w:pStyle w:val="Bezmezer1"/>
        <w:tabs>
          <w:tab w:val="right" w:pos="9072"/>
        </w:tabs>
        <w:jc w:val="center"/>
        <w:rPr>
          <w:rFonts w:ascii="Arial" w:hAnsi="Arial" w:cs="Arial"/>
          <w:b/>
          <w:bCs/>
          <w:sz w:val="20"/>
          <w:u w:val="single"/>
        </w:rPr>
      </w:pPr>
    </w:p>
    <w:p w:rsidR="00CB3968" w:rsidRPr="0066403F" w:rsidRDefault="00CB3968" w:rsidP="00CB3968">
      <w:pPr>
        <w:adjustRightInd w:val="0"/>
        <w:spacing w:before="120"/>
        <w:jc w:val="center"/>
        <w:rPr>
          <w:rFonts w:ascii="Arial" w:hAnsi="Arial" w:cs="Arial"/>
          <w:b/>
          <w:bCs/>
          <w:szCs w:val="22"/>
        </w:rPr>
      </w:pPr>
      <w:r w:rsidRPr="0066403F">
        <w:rPr>
          <w:rFonts w:ascii="Arial" w:hAnsi="Arial" w:cs="Arial"/>
          <w:b/>
          <w:bCs/>
          <w:szCs w:val="22"/>
        </w:rPr>
        <w:t>Název zakázky:</w:t>
      </w:r>
    </w:p>
    <w:p w:rsidR="00CB3968" w:rsidRPr="0066403F" w:rsidRDefault="00CB3968" w:rsidP="00CB3968">
      <w:pPr>
        <w:jc w:val="center"/>
        <w:outlineLvl w:val="0"/>
        <w:rPr>
          <w:rFonts w:ascii="Arial" w:hAnsi="Arial" w:cs="Arial"/>
          <w:b/>
          <w:szCs w:val="22"/>
        </w:rPr>
      </w:pPr>
      <w:r w:rsidRPr="0066403F">
        <w:rPr>
          <w:rFonts w:ascii="Arial" w:hAnsi="Arial" w:cs="Arial"/>
          <w:b/>
          <w:bCs/>
          <w:szCs w:val="22"/>
        </w:rPr>
        <w:t>„</w:t>
      </w:r>
      <w:r w:rsidRPr="0066403F">
        <w:rPr>
          <w:rFonts w:ascii="Arial" w:hAnsi="Arial" w:cs="Arial"/>
          <w:b/>
          <w:szCs w:val="22"/>
          <w:lang w:val="en-US"/>
        </w:rPr>
        <w:t>Upgrade (</w:t>
      </w:r>
      <w:r w:rsidRPr="0066403F">
        <w:rPr>
          <w:rFonts w:ascii="Arial" w:hAnsi="Arial" w:cs="Arial"/>
          <w:b/>
          <w:szCs w:val="22"/>
        </w:rPr>
        <w:t>technické</w:t>
      </w:r>
      <w:r w:rsidRPr="0066403F">
        <w:rPr>
          <w:rFonts w:ascii="Arial" w:hAnsi="Arial" w:cs="Arial"/>
          <w:b/>
          <w:szCs w:val="22"/>
          <w:lang w:val="en-US"/>
        </w:rPr>
        <w:t xml:space="preserve"> </w:t>
      </w:r>
      <w:proofErr w:type="spellStart"/>
      <w:r w:rsidRPr="0066403F">
        <w:rPr>
          <w:rFonts w:ascii="Arial" w:hAnsi="Arial" w:cs="Arial"/>
          <w:b/>
          <w:szCs w:val="22"/>
          <w:lang w:val="en-US"/>
        </w:rPr>
        <w:t>zhodnocení</w:t>
      </w:r>
      <w:proofErr w:type="spellEnd"/>
      <w:r w:rsidRPr="0066403F">
        <w:rPr>
          <w:rFonts w:ascii="Arial" w:hAnsi="Arial" w:cs="Arial"/>
          <w:b/>
          <w:szCs w:val="22"/>
          <w:lang w:val="en-US"/>
        </w:rPr>
        <w:t xml:space="preserve">) </w:t>
      </w:r>
      <w:proofErr w:type="spellStart"/>
      <w:r w:rsidRPr="0066403F">
        <w:rPr>
          <w:rFonts w:ascii="Arial" w:hAnsi="Arial" w:cs="Arial"/>
          <w:b/>
          <w:szCs w:val="22"/>
          <w:lang w:val="en-US"/>
        </w:rPr>
        <w:t>dete</w:t>
      </w:r>
      <w:r w:rsidRPr="0066403F">
        <w:rPr>
          <w:rFonts w:ascii="Arial" w:hAnsi="Arial" w:cs="Arial"/>
          <w:b/>
          <w:szCs w:val="22"/>
        </w:rPr>
        <w:t>kčního</w:t>
      </w:r>
      <w:proofErr w:type="spellEnd"/>
      <w:r w:rsidRPr="0066403F">
        <w:rPr>
          <w:rFonts w:ascii="Arial" w:hAnsi="Arial" w:cs="Arial"/>
          <w:b/>
          <w:szCs w:val="22"/>
        </w:rPr>
        <w:t xml:space="preserve"> systému ve </w:t>
      </w:r>
      <w:proofErr w:type="spellStart"/>
      <w:r w:rsidRPr="0066403F">
        <w:rPr>
          <w:rFonts w:ascii="Arial" w:hAnsi="Arial" w:cs="Arial"/>
          <w:b/>
          <w:szCs w:val="22"/>
        </w:rPr>
        <w:t>femtosekundové</w:t>
      </w:r>
      <w:proofErr w:type="spellEnd"/>
      <w:r w:rsidRPr="0066403F">
        <w:rPr>
          <w:rFonts w:ascii="Arial" w:hAnsi="Arial" w:cs="Arial"/>
          <w:b/>
          <w:szCs w:val="22"/>
        </w:rPr>
        <w:t xml:space="preserve"> laboratoři </w:t>
      </w:r>
      <w:proofErr w:type="spellStart"/>
      <w:r w:rsidRPr="0066403F">
        <w:rPr>
          <w:rFonts w:ascii="Arial" w:hAnsi="Arial" w:cs="Arial"/>
          <w:b/>
          <w:szCs w:val="22"/>
        </w:rPr>
        <w:t>PřF</w:t>
      </w:r>
      <w:proofErr w:type="spellEnd"/>
      <w:r w:rsidRPr="0066403F">
        <w:rPr>
          <w:rFonts w:ascii="Arial" w:hAnsi="Arial" w:cs="Arial"/>
          <w:b/>
          <w:szCs w:val="22"/>
        </w:rPr>
        <w:t xml:space="preserve"> JU</w:t>
      </w:r>
      <w:r w:rsidRPr="0066403F">
        <w:rPr>
          <w:rFonts w:ascii="Arial" w:hAnsi="Arial" w:cs="Arial"/>
          <w:b/>
          <w:bCs/>
          <w:szCs w:val="22"/>
        </w:rPr>
        <w:t>“</w:t>
      </w:r>
    </w:p>
    <w:p w:rsidR="00CB3968" w:rsidRPr="0066403F" w:rsidRDefault="00CB3968" w:rsidP="00CB3968">
      <w:pPr>
        <w:jc w:val="center"/>
        <w:rPr>
          <w:rFonts w:ascii="Arial" w:hAnsi="Arial" w:cs="Arial"/>
          <w:b/>
          <w:szCs w:val="22"/>
        </w:rPr>
      </w:pPr>
    </w:p>
    <w:p w:rsidR="00CB3968" w:rsidRPr="0066403F" w:rsidRDefault="00CB3968" w:rsidP="00CB3968">
      <w:pPr>
        <w:ind w:right="249" w:firstLine="709"/>
        <w:rPr>
          <w:rFonts w:ascii="Arial" w:hAnsi="Arial" w:cs="Arial"/>
          <w:szCs w:val="22"/>
          <w:u w:val="single"/>
        </w:rPr>
      </w:pPr>
    </w:p>
    <w:p w:rsidR="00CB3968" w:rsidRPr="0066403F" w:rsidRDefault="00CB3968" w:rsidP="00CB3968">
      <w:pPr>
        <w:ind w:right="249"/>
        <w:jc w:val="both"/>
        <w:rPr>
          <w:rFonts w:ascii="Arial" w:hAnsi="Arial" w:cs="Arial"/>
          <w:szCs w:val="22"/>
          <w:u w:val="single"/>
        </w:rPr>
      </w:pPr>
      <w:r w:rsidRPr="0066403F">
        <w:rPr>
          <w:rFonts w:ascii="Arial" w:hAnsi="Arial" w:cs="Arial"/>
          <w:szCs w:val="22"/>
          <w:u w:val="single"/>
        </w:rPr>
        <w:t>Níže podepsaný uchazeč čestně prohlašuje, že splňuje níže uvedené kvalifikační předpoklady:</w:t>
      </w:r>
    </w:p>
    <w:p w:rsidR="00CB3968" w:rsidRPr="0066403F" w:rsidRDefault="00CB3968" w:rsidP="00CB3968">
      <w:pPr>
        <w:ind w:right="249"/>
        <w:jc w:val="both"/>
        <w:rPr>
          <w:rFonts w:ascii="Arial" w:hAnsi="Arial" w:cs="Arial"/>
          <w:szCs w:val="22"/>
        </w:rPr>
      </w:pPr>
    </w:p>
    <w:p w:rsidR="00CB3968" w:rsidRPr="0066403F" w:rsidRDefault="00CB3968" w:rsidP="00CB3968">
      <w:pPr>
        <w:pStyle w:val="Textodstavce"/>
        <w:numPr>
          <w:ilvl w:val="0"/>
          <w:numId w:val="2"/>
        </w:numPr>
        <w:tabs>
          <w:tab w:val="clear" w:pos="851"/>
        </w:tabs>
        <w:spacing w:before="0" w:after="0" w:line="280" w:lineRule="atLeast"/>
        <w:ind w:left="0"/>
        <w:rPr>
          <w:rFonts w:ascii="Arial" w:hAnsi="Arial" w:cs="Arial"/>
          <w:sz w:val="20"/>
          <w:szCs w:val="22"/>
        </w:rPr>
      </w:pPr>
      <w:r w:rsidRPr="0066403F">
        <w:rPr>
          <w:rFonts w:ascii="Arial" w:hAnsi="Arial" w:cs="Arial"/>
          <w:sz w:val="20"/>
          <w:szCs w:val="22"/>
        </w:rPr>
        <w:t xml:space="preserve">Základní kvalifikační splňuje dodavatel, který nebyl pravomocně odsouzen pro trestný čin spáchaný ve prospěch organizované zločinecké skupiny, trestný čin účasti na organizované zločinecké skupině, legalizace výnosů z trestné činnosti, podílnictví, přijímání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bydliště. </w:t>
      </w:r>
    </w:p>
    <w:p w:rsidR="00CB3968" w:rsidRPr="0066403F" w:rsidRDefault="00CB3968" w:rsidP="00CB3968">
      <w:pPr>
        <w:pStyle w:val="Textpsmene"/>
        <w:numPr>
          <w:ilvl w:val="0"/>
          <w:numId w:val="0"/>
        </w:numPr>
        <w:spacing w:line="280" w:lineRule="atLeast"/>
        <w:rPr>
          <w:rFonts w:ascii="Arial" w:hAnsi="Arial" w:cs="Arial"/>
          <w:sz w:val="20"/>
          <w:szCs w:val="22"/>
        </w:rPr>
      </w:pPr>
    </w:p>
    <w:p w:rsidR="00CB3968" w:rsidRPr="0066403F" w:rsidRDefault="00CB3968" w:rsidP="00CB3968">
      <w:pPr>
        <w:pStyle w:val="Textpsmene"/>
        <w:numPr>
          <w:ilvl w:val="0"/>
          <w:numId w:val="2"/>
        </w:numPr>
        <w:spacing w:line="280" w:lineRule="atLeast"/>
        <w:ind w:left="0"/>
        <w:rPr>
          <w:rFonts w:ascii="Arial" w:hAnsi="Arial" w:cs="Arial"/>
          <w:sz w:val="20"/>
          <w:szCs w:val="22"/>
        </w:rPr>
      </w:pPr>
      <w:r w:rsidRPr="0066403F">
        <w:rPr>
          <w:rFonts w:ascii="Arial" w:hAnsi="Arial" w:cs="Arial"/>
          <w:sz w:val="20"/>
          <w:szCs w:val="22"/>
        </w:rPr>
        <w:t>Základní kvalifikační předpoklady splňuje dodavatel, 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bydliště.</w:t>
      </w:r>
    </w:p>
    <w:p w:rsidR="00CB3968" w:rsidRPr="0066403F" w:rsidRDefault="00CB3968" w:rsidP="00CB3968">
      <w:pPr>
        <w:pStyle w:val="Textpsmene"/>
        <w:numPr>
          <w:ilvl w:val="0"/>
          <w:numId w:val="0"/>
        </w:numPr>
        <w:spacing w:line="280" w:lineRule="atLeast"/>
        <w:rPr>
          <w:rFonts w:ascii="Arial" w:hAnsi="Arial" w:cs="Arial"/>
          <w:sz w:val="20"/>
          <w:szCs w:val="22"/>
        </w:rPr>
      </w:pPr>
    </w:p>
    <w:p w:rsidR="00CB3968" w:rsidRPr="0066403F" w:rsidRDefault="00CB3968" w:rsidP="00CB3968">
      <w:pPr>
        <w:pStyle w:val="Textpsmene"/>
        <w:numPr>
          <w:ilvl w:val="0"/>
          <w:numId w:val="2"/>
        </w:numPr>
        <w:spacing w:line="280" w:lineRule="atLeast"/>
        <w:ind w:left="0"/>
        <w:rPr>
          <w:rFonts w:ascii="Arial" w:hAnsi="Arial" w:cs="Arial"/>
          <w:sz w:val="20"/>
          <w:szCs w:val="22"/>
        </w:rPr>
      </w:pPr>
      <w:r w:rsidRPr="0066403F">
        <w:rPr>
          <w:rFonts w:ascii="Arial" w:hAnsi="Arial" w:cs="Arial"/>
          <w:sz w:val="20"/>
          <w:szCs w:val="22"/>
        </w:rPr>
        <w:t>Základ</w:t>
      </w:r>
      <w:r w:rsidR="00173093" w:rsidRPr="0066403F">
        <w:rPr>
          <w:rFonts w:ascii="Arial" w:hAnsi="Arial" w:cs="Arial"/>
          <w:sz w:val="20"/>
          <w:szCs w:val="22"/>
        </w:rPr>
        <w:t xml:space="preserve">ní kvalifikační předpoklady </w:t>
      </w:r>
      <w:r w:rsidRPr="0066403F">
        <w:rPr>
          <w:rFonts w:ascii="Arial" w:hAnsi="Arial" w:cs="Arial"/>
          <w:sz w:val="20"/>
          <w:szCs w:val="22"/>
        </w:rPr>
        <w:t xml:space="preserve">splňuje dodavatel, který v posledních 3 letech nenaplnil skutkovou podstatu jednání </w:t>
      </w:r>
      <w:proofErr w:type="spellStart"/>
      <w:r w:rsidRPr="0066403F">
        <w:rPr>
          <w:rFonts w:ascii="Arial" w:hAnsi="Arial" w:cs="Arial"/>
          <w:sz w:val="20"/>
          <w:szCs w:val="22"/>
        </w:rPr>
        <w:t>nekalé</w:t>
      </w:r>
      <w:proofErr w:type="spellEnd"/>
      <w:r w:rsidRPr="0066403F">
        <w:rPr>
          <w:rFonts w:ascii="Arial" w:hAnsi="Arial" w:cs="Arial"/>
          <w:sz w:val="20"/>
          <w:szCs w:val="22"/>
        </w:rPr>
        <w:t xml:space="preserve"> soutěže formou podplácení podle zvláštního právního předpisu.</w:t>
      </w:r>
    </w:p>
    <w:p w:rsidR="00CB3968" w:rsidRPr="0066403F" w:rsidRDefault="00CB3968" w:rsidP="00CB3968">
      <w:pPr>
        <w:pStyle w:val="Textpsmene"/>
        <w:numPr>
          <w:ilvl w:val="0"/>
          <w:numId w:val="0"/>
        </w:numPr>
        <w:spacing w:line="280" w:lineRule="atLeast"/>
        <w:rPr>
          <w:rFonts w:ascii="Arial" w:hAnsi="Arial" w:cs="Arial"/>
          <w:sz w:val="20"/>
          <w:szCs w:val="22"/>
        </w:rPr>
      </w:pPr>
    </w:p>
    <w:p w:rsidR="00CB3968" w:rsidRPr="0066403F" w:rsidRDefault="00CB3968" w:rsidP="00CB3968">
      <w:pPr>
        <w:pStyle w:val="Textpsmene"/>
        <w:numPr>
          <w:ilvl w:val="0"/>
          <w:numId w:val="2"/>
        </w:numPr>
        <w:spacing w:line="280" w:lineRule="atLeast"/>
        <w:ind w:left="0"/>
        <w:rPr>
          <w:rFonts w:ascii="Arial" w:hAnsi="Arial" w:cs="Arial"/>
          <w:sz w:val="20"/>
          <w:szCs w:val="22"/>
        </w:rPr>
      </w:pPr>
      <w:r w:rsidRPr="0066403F">
        <w:rPr>
          <w:rFonts w:ascii="Arial" w:hAnsi="Arial" w:cs="Arial"/>
          <w:sz w:val="20"/>
          <w:szCs w:val="22"/>
        </w:rPr>
        <w:t xml:space="preserve">Základní kvalifikační předpoklady splňuje dodavatel, vůči jehož majetku neprobíhá nebo v posledních 3 letech neproběhlo </w:t>
      </w:r>
      <w:proofErr w:type="spellStart"/>
      <w:r w:rsidRPr="0066403F">
        <w:rPr>
          <w:rFonts w:ascii="Arial" w:hAnsi="Arial" w:cs="Arial"/>
          <w:sz w:val="20"/>
          <w:szCs w:val="22"/>
        </w:rPr>
        <w:t>insolvenční</w:t>
      </w:r>
      <w:proofErr w:type="spellEnd"/>
      <w:r w:rsidRPr="0066403F">
        <w:rPr>
          <w:rFonts w:ascii="Arial" w:hAnsi="Arial" w:cs="Arial"/>
          <w:sz w:val="20"/>
          <w:szCs w:val="22"/>
        </w:rPr>
        <w:t xml:space="preserve"> řízení, v němž bylo vydáno rozhodnutí o úpadku nebo </w:t>
      </w:r>
      <w:proofErr w:type="spellStart"/>
      <w:r w:rsidRPr="0066403F">
        <w:rPr>
          <w:rFonts w:ascii="Arial" w:hAnsi="Arial" w:cs="Arial"/>
          <w:sz w:val="20"/>
          <w:szCs w:val="22"/>
        </w:rPr>
        <w:t>insolvenční</w:t>
      </w:r>
      <w:proofErr w:type="spellEnd"/>
      <w:r w:rsidRPr="0066403F">
        <w:rPr>
          <w:rFonts w:ascii="Arial" w:hAnsi="Arial" w:cs="Arial"/>
          <w:sz w:val="20"/>
          <w:szCs w:val="22"/>
        </w:rPr>
        <w:t xml:space="preserve"> návrh nebyl zamítnut proto, že majetek nepostačuje k úhradě nákladů </w:t>
      </w:r>
      <w:proofErr w:type="spellStart"/>
      <w:r w:rsidRPr="0066403F">
        <w:rPr>
          <w:rFonts w:ascii="Arial" w:hAnsi="Arial" w:cs="Arial"/>
          <w:sz w:val="20"/>
          <w:szCs w:val="22"/>
        </w:rPr>
        <w:t>insolvenčního</w:t>
      </w:r>
      <w:proofErr w:type="spellEnd"/>
      <w:r w:rsidRPr="0066403F">
        <w:rPr>
          <w:rFonts w:ascii="Arial" w:hAnsi="Arial" w:cs="Arial"/>
          <w:sz w:val="20"/>
          <w:szCs w:val="22"/>
        </w:rPr>
        <w:t xml:space="preserve"> řízení, nebo nebyl konkurz zrušen proto, že majetek byl zcela nepostačující nebo zavedena nucená správa podle zvláštních právních předpisů.</w:t>
      </w:r>
    </w:p>
    <w:p w:rsidR="00CB3968" w:rsidRPr="0066403F" w:rsidRDefault="00CB3968" w:rsidP="00CB3968">
      <w:pPr>
        <w:pStyle w:val="Textpsmene"/>
        <w:numPr>
          <w:ilvl w:val="0"/>
          <w:numId w:val="0"/>
        </w:numPr>
        <w:spacing w:line="280" w:lineRule="atLeast"/>
        <w:rPr>
          <w:rFonts w:ascii="Arial" w:hAnsi="Arial" w:cs="Arial"/>
          <w:sz w:val="20"/>
          <w:szCs w:val="22"/>
        </w:rPr>
      </w:pPr>
    </w:p>
    <w:p w:rsidR="00CB3968" w:rsidRPr="0066403F" w:rsidRDefault="00CB3968" w:rsidP="00CB3968">
      <w:pPr>
        <w:pStyle w:val="Textpsmene"/>
        <w:numPr>
          <w:ilvl w:val="0"/>
          <w:numId w:val="2"/>
        </w:numPr>
        <w:spacing w:line="280" w:lineRule="atLeast"/>
        <w:ind w:left="0"/>
        <w:rPr>
          <w:rFonts w:ascii="Arial" w:hAnsi="Arial" w:cs="Arial"/>
          <w:sz w:val="20"/>
          <w:szCs w:val="22"/>
        </w:rPr>
      </w:pPr>
      <w:r w:rsidRPr="0066403F">
        <w:rPr>
          <w:rFonts w:ascii="Arial" w:hAnsi="Arial" w:cs="Arial"/>
          <w:sz w:val="20"/>
          <w:szCs w:val="22"/>
        </w:rPr>
        <w:t>Základní kvalifikační předpoklad</w:t>
      </w:r>
      <w:r w:rsidR="00173093" w:rsidRPr="0066403F">
        <w:rPr>
          <w:rFonts w:ascii="Arial" w:hAnsi="Arial" w:cs="Arial"/>
          <w:sz w:val="20"/>
          <w:szCs w:val="22"/>
        </w:rPr>
        <w:t xml:space="preserve">y </w:t>
      </w:r>
      <w:r w:rsidRPr="0066403F">
        <w:rPr>
          <w:rFonts w:ascii="Arial" w:hAnsi="Arial" w:cs="Arial"/>
          <w:sz w:val="20"/>
          <w:szCs w:val="22"/>
        </w:rPr>
        <w:t>splňuje dodavatel, který není v likvidaci.</w:t>
      </w:r>
    </w:p>
    <w:p w:rsidR="00CB3968" w:rsidRPr="0066403F" w:rsidRDefault="00CB3968" w:rsidP="00CB3968">
      <w:pPr>
        <w:pStyle w:val="Textpsmene"/>
        <w:numPr>
          <w:ilvl w:val="0"/>
          <w:numId w:val="0"/>
        </w:numPr>
        <w:spacing w:line="280" w:lineRule="atLeast"/>
        <w:rPr>
          <w:rFonts w:ascii="Arial" w:hAnsi="Arial" w:cs="Arial"/>
          <w:sz w:val="20"/>
          <w:szCs w:val="22"/>
        </w:rPr>
      </w:pPr>
    </w:p>
    <w:p w:rsidR="00CB3968" w:rsidRPr="0066403F" w:rsidRDefault="00CB3968" w:rsidP="00CB3968">
      <w:pPr>
        <w:pStyle w:val="Textpsmene"/>
        <w:numPr>
          <w:ilvl w:val="0"/>
          <w:numId w:val="2"/>
        </w:numPr>
        <w:spacing w:line="280" w:lineRule="atLeast"/>
        <w:ind w:left="0"/>
        <w:rPr>
          <w:rFonts w:ascii="Arial" w:hAnsi="Arial" w:cs="Arial"/>
          <w:sz w:val="20"/>
          <w:szCs w:val="22"/>
        </w:rPr>
      </w:pPr>
      <w:r w:rsidRPr="0066403F">
        <w:rPr>
          <w:rFonts w:ascii="Arial" w:hAnsi="Arial" w:cs="Arial"/>
          <w:sz w:val="20"/>
          <w:szCs w:val="22"/>
        </w:rPr>
        <w:t>Základní kvalifikační předpoklady splňuje dodavatel, který nemá v evidenci daní zachyceny daňové nedoplatky, a to jak v České republice, tak v zemi sídla, místa podnikání či bydliště dodavatele.</w:t>
      </w:r>
    </w:p>
    <w:p w:rsidR="00CB3968" w:rsidRPr="0066403F" w:rsidRDefault="00CB3968" w:rsidP="00CB3968">
      <w:pPr>
        <w:pStyle w:val="Textpsmene"/>
        <w:numPr>
          <w:ilvl w:val="0"/>
          <w:numId w:val="0"/>
        </w:numPr>
        <w:spacing w:line="280" w:lineRule="atLeast"/>
        <w:rPr>
          <w:rFonts w:ascii="Arial" w:hAnsi="Arial" w:cs="Arial"/>
          <w:sz w:val="20"/>
          <w:szCs w:val="22"/>
        </w:rPr>
      </w:pPr>
    </w:p>
    <w:p w:rsidR="00CB3968" w:rsidRPr="0066403F" w:rsidRDefault="00CB3968" w:rsidP="00CB3968">
      <w:pPr>
        <w:pStyle w:val="Textpsmene"/>
        <w:numPr>
          <w:ilvl w:val="0"/>
          <w:numId w:val="2"/>
        </w:numPr>
        <w:spacing w:line="280" w:lineRule="atLeast"/>
        <w:ind w:left="0"/>
        <w:rPr>
          <w:rFonts w:ascii="Arial" w:hAnsi="Arial" w:cs="Arial"/>
          <w:sz w:val="20"/>
          <w:szCs w:val="22"/>
        </w:rPr>
      </w:pPr>
      <w:r w:rsidRPr="0066403F">
        <w:rPr>
          <w:rFonts w:ascii="Arial" w:hAnsi="Arial" w:cs="Arial"/>
          <w:sz w:val="20"/>
          <w:szCs w:val="22"/>
        </w:rPr>
        <w:t>Základní kvalifikační předpoklady splňuje dodavatel, který nemá nedoplatek na pojistném a na penále na veřejné zdravotní pojištění, a to jak v České republice, tak v zemi sídla, místa podnikání či bydliště dodavatele.</w:t>
      </w:r>
    </w:p>
    <w:p w:rsidR="00CB3968" w:rsidRPr="0066403F" w:rsidRDefault="00CB3968" w:rsidP="00CB3968">
      <w:pPr>
        <w:pStyle w:val="Textpsmene"/>
        <w:numPr>
          <w:ilvl w:val="0"/>
          <w:numId w:val="0"/>
        </w:numPr>
        <w:spacing w:line="280" w:lineRule="atLeast"/>
        <w:rPr>
          <w:rFonts w:ascii="Arial" w:hAnsi="Arial" w:cs="Arial"/>
          <w:sz w:val="20"/>
          <w:szCs w:val="22"/>
        </w:rPr>
      </w:pPr>
    </w:p>
    <w:p w:rsidR="00CB3968" w:rsidRPr="0066403F" w:rsidRDefault="00CB3968" w:rsidP="00CB3968">
      <w:pPr>
        <w:pStyle w:val="Textpsmene"/>
        <w:numPr>
          <w:ilvl w:val="0"/>
          <w:numId w:val="2"/>
        </w:numPr>
        <w:spacing w:line="280" w:lineRule="atLeast"/>
        <w:ind w:left="0"/>
        <w:rPr>
          <w:rFonts w:ascii="Arial" w:hAnsi="Arial" w:cs="Arial"/>
          <w:sz w:val="20"/>
          <w:szCs w:val="22"/>
        </w:rPr>
      </w:pPr>
      <w:r w:rsidRPr="0066403F">
        <w:rPr>
          <w:rFonts w:ascii="Arial" w:hAnsi="Arial" w:cs="Arial"/>
          <w:sz w:val="20"/>
          <w:szCs w:val="22"/>
        </w:rPr>
        <w:t>Základní kvalifikační předpoklady splňuje dodavatel, který nemá nedoplatek na pojistném a na penále na sociální zabezpečení a příspěvku na státní politiku zaměstnanosti, a to jak v České republice, tak v zemi sídla, místa podnikání či bydliště dodavatele.</w:t>
      </w:r>
    </w:p>
    <w:p w:rsidR="00CB3968" w:rsidRPr="0066403F" w:rsidRDefault="00CB3968" w:rsidP="00CB3968">
      <w:pPr>
        <w:pStyle w:val="Textpsmene"/>
        <w:numPr>
          <w:ilvl w:val="0"/>
          <w:numId w:val="0"/>
        </w:numPr>
        <w:spacing w:line="280" w:lineRule="atLeast"/>
        <w:rPr>
          <w:rFonts w:ascii="Arial" w:hAnsi="Arial" w:cs="Arial"/>
          <w:sz w:val="20"/>
          <w:szCs w:val="22"/>
        </w:rPr>
      </w:pPr>
    </w:p>
    <w:p w:rsidR="00CB3968" w:rsidRPr="0066403F" w:rsidRDefault="00CB3968" w:rsidP="00CB3968">
      <w:pPr>
        <w:pStyle w:val="Textpsmene"/>
        <w:numPr>
          <w:ilvl w:val="0"/>
          <w:numId w:val="2"/>
        </w:numPr>
        <w:spacing w:line="280" w:lineRule="atLeast"/>
        <w:ind w:left="0"/>
        <w:rPr>
          <w:rFonts w:ascii="Arial" w:hAnsi="Arial" w:cs="Arial"/>
          <w:sz w:val="20"/>
          <w:szCs w:val="22"/>
        </w:rPr>
      </w:pPr>
      <w:r w:rsidRPr="0066403F">
        <w:rPr>
          <w:rFonts w:ascii="Arial" w:hAnsi="Arial" w:cs="Arial"/>
          <w:sz w:val="20"/>
          <w:szCs w:val="22"/>
        </w:rPr>
        <w:t xml:space="preserve">Základní kvalifikační předpoklady splňuje dodavatel, který nebyl v posledních 3 letech pravomocně disciplinárně </w:t>
      </w:r>
      <w:proofErr w:type="gramStart"/>
      <w:r w:rsidRPr="0066403F">
        <w:rPr>
          <w:rFonts w:ascii="Arial" w:hAnsi="Arial" w:cs="Arial"/>
          <w:sz w:val="20"/>
          <w:szCs w:val="22"/>
        </w:rPr>
        <w:t>potrestán či</w:t>
      </w:r>
      <w:proofErr w:type="gramEnd"/>
      <w:r w:rsidRPr="0066403F">
        <w:rPr>
          <w:rFonts w:ascii="Arial" w:hAnsi="Arial" w:cs="Arial"/>
          <w:sz w:val="20"/>
          <w:szCs w:val="22"/>
        </w:rPr>
        <w:t xml:space="preserve"> mu nebylo pravomocně uloženo kárné opatření podle zvláštních právních předpisů, je-li podle § 54 písm. d) zákona požadováno prokázání odborné způsobilosti podle zvláštních právních předpisů; pokud dodavatel vykonává tuto činnost prostřednictvím odpovědného zástupce nebo jiné osoby odpovídající za činnost dodavatele, vztahuje se tento předpoklad na tyto osoby.</w:t>
      </w:r>
    </w:p>
    <w:p w:rsidR="00CB3968" w:rsidRPr="0066403F" w:rsidRDefault="00CB3968" w:rsidP="00CB3968">
      <w:pPr>
        <w:pStyle w:val="Textpsmene"/>
        <w:numPr>
          <w:ilvl w:val="0"/>
          <w:numId w:val="0"/>
        </w:numPr>
        <w:spacing w:line="280" w:lineRule="atLeast"/>
        <w:rPr>
          <w:rFonts w:ascii="Arial" w:hAnsi="Arial" w:cs="Arial"/>
          <w:sz w:val="20"/>
          <w:szCs w:val="22"/>
        </w:rPr>
      </w:pPr>
    </w:p>
    <w:p w:rsidR="00CB3968" w:rsidRPr="0066403F" w:rsidRDefault="00CB3968" w:rsidP="00CB3968">
      <w:pPr>
        <w:pStyle w:val="Textpsmene"/>
        <w:numPr>
          <w:ilvl w:val="0"/>
          <w:numId w:val="2"/>
        </w:numPr>
        <w:spacing w:line="280" w:lineRule="atLeast"/>
        <w:ind w:left="0"/>
        <w:rPr>
          <w:rFonts w:ascii="Arial" w:hAnsi="Arial" w:cs="Arial"/>
          <w:sz w:val="20"/>
          <w:szCs w:val="22"/>
        </w:rPr>
      </w:pPr>
      <w:r w:rsidRPr="0066403F">
        <w:rPr>
          <w:rFonts w:ascii="Arial" w:hAnsi="Arial" w:cs="Arial"/>
          <w:sz w:val="20"/>
          <w:szCs w:val="22"/>
        </w:rPr>
        <w:t>Základní kvalifikační předpoklady splňuje dodavatel, který není veden v rejstříku osob se zákazem plnění veřejných zakázek.</w:t>
      </w:r>
    </w:p>
    <w:p w:rsidR="00CB3968" w:rsidRPr="0066403F" w:rsidRDefault="00CB3968" w:rsidP="00173093">
      <w:pPr>
        <w:rPr>
          <w:rFonts w:ascii="Arial" w:hAnsi="Arial" w:cs="Arial"/>
          <w:sz w:val="18"/>
        </w:rPr>
      </w:pPr>
    </w:p>
    <w:p w:rsidR="00312740" w:rsidRPr="0066403F" w:rsidRDefault="00CB3968" w:rsidP="00CB3968">
      <w:pPr>
        <w:pStyle w:val="Textpsmene"/>
        <w:numPr>
          <w:ilvl w:val="0"/>
          <w:numId w:val="2"/>
        </w:numPr>
        <w:spacing w:line="280" w:lineRule="atLeast"/>
        <w:ind w:left="0"/>
        <w:rPr>
          <w:rFonts w:ascii="Arial" w:hAnsi="Arial" w:cs="Arial"/>
          <w:sz w:val="20"/>
          <w:szCs w:val="22"/>
        </w:rPr>
      </w:pPr>
      <w:r w:rsidRPr="0066403F">
        <w:rPr>
          <w:rFonts w:ascii="Arial" w:hAnsi="Arial" w:cs="Arial"/>
          <w:sz w:val="20"/>
          <w:szCs w:val="22"/>
        </w:rPr>
        <w:t>Základní kvalifikační předpoklady splňuje dodavatel, kterému nebyla v posledních 3 letech pravomocně uložena pokuta za umožnění výkonu nelegální</w:t>
      </w:r>
      <w:r w:rsidR="000365FE">
        <w:rPr>
          <w:rFonts w:ascii="Arial" w:hAnsi="Arial" w:cs="Arial"/>
          <w:sz w:val="20"/>
          <w:szCs w:val="22"/>
        </w:rPr>
        <w:t xml:space="preserve"> práce podle zvláštního právního</w:t>
      </w:r>
      <w:r w:rsidRPr="0066403F">
        <w:rPr>
          <w:rFonts w:ascii="Arial" w:hAnsi="Arial" w:cs="Arial"/>
          <w:sz w:val="20"/>
          <w:szCs w:val="22"/>
        </w:rPr>
        <w:t xml:space="preserve"> předpisu.</w:t>
      </w:r>
    </w:p>
    <w:p w:rsidR="00CB3968" w:rsidRPr="0066403F" w:rsidRDefault="00CB3968" w:rsidP="00CB3968">
      <w:pPr>
        <w:pStyle w:val="Odstavecseseznamem"/>
        <w:rPr>
          <w:rFonts w:ascii="Arial" w:hAnsi="Arial" w:cs="Arial"/>
          <w:sz w:val="20"/>
        </w:rPr>
      </w:pPr>
    </w:p>
    <w:p w:rsidR="0066403F" w:rsidRPr="0066403F" w:rsidRDefault="0066403F" w:rsidP="0066403F">
      <w:pPr>
        <w:ind w:right="252"/>
        <w:jc w:val="both"/>
        <w:rPr>
          <w:rFonts w:ascii="Arial" w:hAnsi="Arial" w:cs="Arial"/>
          <w:b/>
          <w:noProof/>
        </w:rPr>
      </w:pPr>
      <w:r w:rsidRPr="0066403F">
        <w:rPr>
          <w:rFonts w:ascii="Arial" w:hAnsi="Arial" w:cs="Arial"/>
          <w:b/>
          <w:noProof/>
        </w:rPr>
        <w:t xml:space="preserve">Při zpracování nabídky </w:t>
      </w:r>
      <w:r>
        <w:rPr>
          <w:rFonts w:ascii="Arial" w:hAnsi="Arial" w:cs="Arial"/>
          <w:b/>
          <w:noProof/>
        </w:rPr>
        <w:t>jsem</w:t>
      </w:r>
      <w:r w:rsidRPr="0066403F">
        <w:rPr>
          <w:rFonts w:ascii="Arial" w:hAnsi="Arial" w:cs="Arial"/>
          <w:b/>
          <w:noProof/>
        </w:rPr>
        <w:t xml:space="preserve"> přihlédl</w:t>
      </w:r>
      <w:r>
        <w:rPr>
          <w:rFonts w:ascii="Arial" w:hAnsi="Arial" w:cs="Arial"/>
          <w:b/>
          <w:noProof/>
        </w:rPr>
        <w:t xml:space="preserve"> </w:t>
      </w:r>
      <w:r w:rsidRPr="0066403F">
        <w:rPr>
          <w:rFonts w:ascii="Arial" w:hAnsi="Arial" w:cs="Arial"/>
          <w:b/>
          <w:noProof/>
        </w:rPr>
        <w:t xml:space="preserve">ke všem informacím a okolnostem významným pro prokázání kvalifikace. </w:t>
      </w:r>
    </w:p>
    <w:p w:rsidR="0066403F" w:rsidRPr="0066403F" w:rsidRDefault="0066403F" w:rsidP="0066403F">
      <w:pPr>
        <w:ind w:right="252"/>
        <w:jc w:val="both"/>
        <w:rPr>
          <w:rFonts w:ascii="Arial" w:hAnsi="Arial" w:cs="Arial"/>
          <w:noProof/>
        </w:rPr>
      </w:pPr>
    </w:p>
    <w:p w:rsidR="0066403F" w:rsidRPr="0066403F" w:rsidRDefault="0066403F" w:rsidP="0066403F">
      <w:pPr>
        <w:ind w:right="252"/>
        <w:jc w:val="both"/>
        <w:rPr>
          <w:rFonts w:ascii="Arial" w:hAnsi="Arial" w:cs="Arial"/>
          <w:b/>
          <w:noProof/>
        </w:rPr>
      </w:pPr>
      <w:r w:rsidRPr="0066403F">
        <w:rPr>
          <w:rFonts w:ascii="Arial" w:hAnsi="Arial" w:cs="Arial"/>
          <w:b/>
          <w:noProof/>
        </w:rPr>
        <w:t>Splňuji/splňujeme níže uvedené kvalifikační předpoklady:</w:t>
      </w:r>
    </w:p>
    <w:p w:rsidR="0066403F" w:rsidRDefault="0066403F" w:rsidP="0066403F">
      <w:pPr>
        <w:pStyle w:val="NormalJustified"/>
        <w:spacing w:line="276" w:lineRule="auto"/>
        <w:rPr>
          <w:rFonts w:ascii="Arial" w:hAnsi="Arial" w:cs="Arial"/>
          <w:sz w:val="20"/>
        </w:rPr>
      </w:pPr>
    </w:p>
    <w:p w:rsidR="0066403F" w:rsidRPr="002B1DA7" w:rsidRDefault="0066403F" w:rsidP="0066403F">
      <w:pPr>
        <w:pStyle w:val="NormalJustified"/>
        <w:spacing w:line="276" w:lineRule="auto"/>
        <w:rPr>
          <w:rFonts w:ascii="Arial" w:hAnsi="Arial" w:cs="Arial"/>
          <w:sz w:val="20"/>
        </w:rPr>
      </w:pPr>
      <w:r w:rsidRPr="002B1DA7">
        <w:rPr>
          <w:rFonts w:ascii="Arial" w:hAnsi="Arial" w:cs="Arial"/>
          <w:sz w:val="20"/>
        </w:rPr>
        <w:t>Profesní kvalifikační předpoklady splní uchazeč, který prokáže:</w:t>
      </w:r>
    </w:p>
    <w:p w:rsidR="0066403F" w:rsidRPr="002B1DA7" w:rsidRDefault="0066403F" w:rsidP="0066403F">
      <w:pPr>
        <w:pStyle w:val="Textparagrafu"/>
        <w:numPr>
          <w:ilvl w:val="0"/>
          <w:numId w:val="6"/>
        </w:numPr>
        <w:tabs>
          <w:tab w:val="clear" w:pos="720"/>
        </w:tabs>
        <w:spacing w:before="0" w:line="276" w:lineRule="auto"/>
        <w:ind w:left="360"/>
        <w:rPr>
          <w:rFonts w:ascii="Arial" w:hAnsi="Arial" w:cs="Arial"/>
          <w:sz w:val="20"/>
        </w:rPr>
      </w:pPr>
      <w:r w:rsidRPr="002B1DA7">
        <w:rPr>
          <w:rFonts w:ascii="Arial" w:hAnsi="Arial" w:cs="Arial"/>
          <w:sz w:val="20"/>
        </w:rPr>
        <w:t>Splnění profesního kvalifikačního předpokladu prokáže dodavatel, který předloží výpis z obchodního rejstříku, pokud je v něm zapsán, či výpis z jiné obdobné evidence, pokud je v ní zapsán.</w:t>
      </w:r>
    </w:p>
    <w:p w:rsidR="0066403F" w:rsidRPr="002B1DA7" w:rsidRDefault="0066403F" w:rsidP="0066403F">
      <w:pPr>
        <w:pStyle w:val="Textparagrafu"/>
        <w:spacing w:before="0" w:line="276" w:lineRule="auto"/>
        <w:ind w:firstLine="0"/>
        <w:rPr>
          <w:rFonts w:ascii="Arial" w:hAnsi="Arial" w:cs="Arial"/>
          <w:sz w:val="20"/>
        </w:rPr>
      </w:pPr>
    </w:p>
    <w:p w:rsidR="0066403F" w:rsidRPr="002B1DA7" w:rsidRDefault="0066403F" w:rsidP="0066403F">
      <w:pPr>
        <w:pStyle w:val="Textparagrafu"/>
        <w:numPr>
          <w:ilvl w:val="0"/>
          <w:numId w:val="6"/>
        </w:numPr>
        <w:tabs>
          <w:tab w:val="clear" w:pos="720"/>
        </w:tabs>
        <w:spacing w:before="0" w:line="276" w:lineRule="auto"/>
        <w:ind w:left="360"/>
        <w:rPr>
          <w:rFonts w:ascii="Arial" w:hAnsi="Arial" w:cs="Arial"/>
          <w:sz w:val="20"/>
        </w:rPr>
      </w:pPr>
      <w:r w:rsidRPr="002B1DA7">
        <w:rPr>
          <w:rFonts w:ascii="Arial" w:hAnsi="Arial" w:cs="Arial"/>
          <w:sz w:val="20"/>
        </w:rPr>
        <w:t>Splnění profesního kvalifikačního předpokladu prokáže dodavatel, který předloží doklad o oprávnění k podnikání podle zvláštních právních předpisů v rozsahu odpovídajícím předmětu veřejné zakázky, zejména doklad prokazující příslušné živnostenské oprávnění či licenci.</w:t>
      </w:r>
    </w:p>
    <w:p w:rsidR="0066403F" w:rsidRPr="0066403F" w:rsidRDefault="0066403F" w:rsidP="00CB3968">
      <w:pPr>
        <w:pStyle w:val="Odstavecseseznamem"/>
        <w:rPr>
          <w:rFonts w:ascii="Arial" w:hAnsi="Arial" w:cs="Arial"/>
          <w:sz w:val="20"/>
        </w:rPr>
      </w:pPr>
    </w:p>
    <w:p w:rsidR="00CB3968" w:rsidRPr="0066403F" w:rsidRDefault="00CB3968" w:rsidP="00CB3968">
      <w:pPr>
        <w:pStyle w:val="Textpsmene"/>
        <w:numPr>
          <w:ilvl w:val="0"/>
          <w:numId w:val="0"/>
        </w:numPr>
        <w:spacing w:line="280" w:lineRule="atLeast"/>
        <w:ind w:left="425" w:hanging="425"/>
        <w:rPr>
          <w:rFonts w:ascii="Arial" w:hAnsi="Arial" w:cs="Arial"/>
          <w:sz w:val="20"/>
          <w:szCs w:val="22"/>
        </w:rPr>
      </w:pPr>
      <w:r w:rsidRPr="0066403F">
        <w:rPr>
          <w:rFonts w:ascii="Arial" w:hAnsi="Arial" w:cs="Arial"/>
          <w:sz w:val="20"/>
          <w:szCs w:val="22"/>
        </w:rPr>
        <w:t>V …………………………. Dne………………</w:t>
      </w:r>
      <w:proofErr w:type="gramStart"/>
      <w:r w:rsidRPr="0066403F">
        <w:rPr>
          <w:rFonts w:ascii="Arial" w:hAnsi="Arial" w:cs="Arial"/>
          <w:sz w:val="20"/>
          <w:szCs w:val="22"/>
        </w:rPr>
        <w:t>…..</w:t>
      </w:r>
      <w:proofErr w:type="gramEnd"/>
    </w:p>
    <w:p w:rsidR="00DD22E4" w:rsidRPr="0066403F" w:rsidRDefault="00DD22E4" w:rsidP="00CB3968">
      <w:pPr>
        <w:pStyle w:val="Textpsmene"/>
        <w:numPr>
          <w:ilvl w:val="0"/>
          <w:numId w:val="0"/>
        </w:numPr>
        <w:spacing w:line="280" w:lineRule="atLeast"/>
        <w:ind w:left="425" w:hanging="425"/>
        <w:rPr>
          <w:rFonts w:ascii="Arial" w:hAnsi="Arial" w:cs="Arial"/>
          <w:sz w:val="20"/>
          <w:szCs w:val="22"/>
        </w:rPr>
      </w:pPr>
    </w:p>
    <w:p w:rsidR="00DD22E4" w:rsidRPr="0066403F" w:rsidRDefault="00DD22E4" w:rsidP="00CB3968">
      <w:pPr>
        <w:pStyle w:val="Textpsmene"/>
        <w:numPr>
          <w:ilvl w:val="0"/>
          <w:numId w:val="0"/>
        </w:numPr>
        <w:spacing w:line="280" w:lineRule="atLeast"/>
        <w:ind w:left="425" w:hanging="425"/>
        <w:rPr>
          <w:rFonts w:ascii="Arial" w:hAnsi="Arial" w:cs="Arial"/>
          <w:sz w:val="20"/>
          <w:szCs w:val="22"/>
        </w:rPr>
      </w:pPr>
    </w:p>
    <w:p w:rsidR="00DD22E4" w:rsidRPr="0066403F" w:rsidRDefault="00DD22E4" w:rsidP="00CB3968">
      <w:pPr>
        <w:pStyle w:val="Textpsmene"/>
        <w:numPr>
          <w:ilvl w:val="0"/>
          <w:numId w:val="0"/>
        </w:numPr>
        <w:spacing w:line="280" w:lineRule="atLeast"/>
        <w:ind w:left="425" w:hanging="425"/>
        <w:rPr>
          <w:rFonts w:ascii="Arial" w:hAnsi="Arial" w:cs="Arial"/>
          <w:sz w:val="20"/>
          <w:szCs w:val="22"/>
        </w:rPr>
      </w:pPr>
    </w:p>
    <w:p w:rsidR="00DD22E4" w:rsidRPr="0066403F" w:rsidRDefault="00DD22E4" w:rsidP="00CB3968">
      <w:pPr>
        <w:pStyle w:val="Textpsmene"/>
        <w:numPr>
          <w:ilvl w:val="0"/>
          <w:numId w:val="0"/>
        </w:numPr>
        <w:spacing w:line="280" w:lineRule="atLeast"/>
        <w:ind w:left="425" w:hanging="425"/>
        <w:rPr>
          <w:rFonts w:ascii="Arial" w:hAnsi="Arial" w:cs="Arial"/>
          <w:sz w:val="20"/>
          <w:szCs w:val="22"/>
        </w:rPr>
      </w:pPr>
      <w:r w:rsidRPr="0066403F">
        <w:rPr>
          <w:rFonts w:ascii="Arial" w:hAnsi="Arial" w:cs="Arial"/>
          <w:sz w:val="20"/>
          <w:szCs w:val="22"/>
        </w:rPr>
        <w:t>…………………………………….</w:t>
      </w:r>
    </w:p>
    <w:p w:rsidR="00DD22E4" w:rsidRPr="0066403F" w:rsidRDefault="00DD22E4" w:rsidP="00CB3968">
      <w:pPr>
        <w:pStyle w:val="Textpsmene"/>
        <w:numPr>
          <w:ilvl w:val="0"/>
          <w:numId w:val="0"/>
        </w:numPr>
        <w:spacing w:line="280" w:lineRule="atLeast"/>
        <w:ind w:left="425" w:hanging="425"/>
        <w:rPr>
          <w:rFonts w:ascii="Arial" w:hAnsi="Arial" w:cs="Arial"/>
          <w:sz w:val="20"/>
          <w:szCs w:val="22"/>
        </w:rPr>
      </w:pPr>
      <w:r w:rsidRPr="0066403F">
        <w:rPr>
          <w:rFonts w:ascii="Arial" w:hAnsi="Arial" w:cs="Arial"/>
          <w:sz w:val="20"/>
          <w:szCs w:val="22"/>
        </w:rPr>
        <w:t>Podpis osoby oprávněné jednat za uchazeče</w:t>
      </w:r>
    </w:p>
    <w:sectPr w:rsidR="00DD22E4" w:rsidRPr="0066403F" w:rsidSect="00CB3968">
      <w:headerReference w:type="default" r:id="rId7"/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968" w:rsidRDefault="00CB3968" w:rsidP="00CB3968">
      <w:r>
        <w:separator/>
      </w:r>
    </w:p>
  </w:endnote>
  <w:endnote w:type="continuationSeparator" w:id="0">
    <w:p w:rsidR="00CB3968" w:rsidRDefault="00CB3968" w:rsidP="00CB39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2741736"/>
      <w:docPartObj>
        <w:docPartGallery w:val="Page Numbers (Bottom of Page)"/>
        <w:docPartUnique/>
      </w:docPartObj>
    </w:sdtPr>
    <w:sdtContent>
      <w:p w:rsidR="00CB3968" w:rsidRDefault="006B0B5E">
        <w:pPr>
          <w:pStyle w:val="Zpat"/>
          <w:jc w:val="right"/>
        </w:pPr>
        <w:fldSimple w:instr=" PAGE   \* MERGEFORMAT ">
          <w:r w:rsidR="000365FE">
            <w:rPr>
              <w:noProof/>
            </w:rPr>
            <w:t>2</w:t>
          </w:r>
        </w:fldSimple>
      </w:p>
    </w:sdtContent>
  </w:sdt>
  <w:p w:rsidR="00CB3968" w:rsidRDefault="00CB3968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968" w:rsidRDefault="00CB3968" w:rsidP="00CB3968">
      <w:r>
        <w:separator/>
      </w:r>
    </w:p>
  </w:footnote>
  <w:footnote w:type="continuationSeparator" w:id="0">
    <w:p w:rsidR="00CB3968" w:rsidRDefault="00CB3968" w:rsidP="00CB39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3968" w:rsidRDefault="00CB3968">
    <w:pPr>
      <w:pStyle w:val="Zhlav"/>
    </w:pPr>
    <w:r w:rsidRPr="00CB3968">
      <w:rPr>
        <w:noProof/>
      </w:rPr>
      <w:drawing>
        <wp:inline distT="0" distB="0" distL="0" distR="0">
          <wp:extent cx="5743575" cy="1581150"/>
          <wp:effectExtent l="0" t="0" r="0" b="0"/>
          <wp:docPr id="5" name="obrázek 1" descr="V:\LOGOLINK\OPVaVpI-Logolinky\logolink OPVaVpI_HOR_BW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:\LOGOLINK\OPVaVpI-Logolinky\logolink OPVaVpI_HOR_BW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1581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0C81"/>
    <w:multiLevelType w:val="hybridMultilevel"/>
    <w:tmpl w:val="28C0B7A6"/>
    <w:lvl w:ilvl="0" w:tplc="CFDA5E2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F24CE3"/>
    <w:multiLevelType w:val="hybridMultilevel"/>
    <w:tmpl w:val="DD9C58B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44FF222E"/>
    <w:multiLevelType w:val="hybridMultilevel"/>
    <w:tmpl w:val="F1B2D2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7209F3"/>
    <w:multiLevelType w:val="hybridMultilevel"/>
    <w:tmpl w:val="A072D9E6"/>
    <w:lvl w:ilvl="0" w:tplc="9818621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C648E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726B1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9A0FE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2900EA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784A5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104C8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9DCB2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B6C96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1561263"/>
    <w:multiLevelType w:val="hybridMultilevel"/>
    <w:tmpl w:val="81B690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3968"/>
    <w:rsid w:val="000365FE"/>
    <w:rsid w:val="00075177"/>
    <w:rsid w:val="00173093"/>
    <w:rsid w:val="0017310E"/>
    <w:rsid w:val="00312740"/>
    <w:rsid w:val="0066403F"/>
    <w:rsid w:val="006B0B5E"/>
    <w:rsid w:val="00BF4B2E"/>
    <w:rsid w:val="00C40DAA"/>
    <w:rsid w:val="00C57A8D"/>
    <w:rsid w:val="00CB3968"/>
    <w:rsid w:val="00D06113"/>
    <w:rsid w:val="00DD2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B3968"/>
    <w:pPr>
      <w:spacing w:after="0" w:line="240" w:lineRule="auto"/>
    </w:pPr>
    <w:rPr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17310E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17310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17310E"/>
    <w:pPr>
      <w:keepNext/>
      <w:jc w:val="right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9"/>
    <w:qFormat/>
    <w:rsid w:val="0017310E"/>
    <w:pPr>
      <w:keepNext/>
      <w:jc w:val="right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17310E"/>
    <w:pPr>
      <w:keepNext/>
      <w:tabs>
        <w:tab w:val="left" w:pos="5400"/>
      </w:tabs>
      <w:ind w:firstLine="540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17310E"/>
    <w:pPr>
      <w:keepNext/>
      <w:jc w:val="right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17310E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rsid w:val="0017310E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rsid w:val="0017310E"/>
    <w:rPr>
      <w:rFonts w:ascii="Cambria" w:hAnsi="Cambria" w:cs="Times New Roman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17310E"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9"/>
    <w:rsid w:val="0017310E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9"/>
    <w:rsid w:val="0017310E"/>
    <w:rPr>
      <w:rFonts w:ascii="Calibri" w:hAnsi="Calibri" w:cs="Times New Roman"/>
      <w:b/>
      <w:bCs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34"/>
    <w:qFormat/>
    <w:rsid w:val="0017310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99"/>
    <w:locked/>
    <w:rsid w:val="0017310E"/>
    <w:rPr>
      <w:rFonts w:ascii="Calibri" w:hAnsi="Calibri"/>
      <w:lang w:eastAsia="en-US"/>
    </w:rPr>
  </w:style>
  <w:style w:type="paragraph" w:customStyle="1" w:styleId="Textpsmene">
    <w:name w:val="Text písmene"/>
    <w:basedOn w:val="Normln"/>
    <w:uiPriority w:val="99"/>
    <w:rsid w:val="00CB3968"/>
    <w:pPr>
      <w:numPr>
        <w:ilvl w:val="7"/>
        <w:numId w:val="1"/>
      </w:numPr>
      <w:jc w:val="both"/>
      <w:outlineLvl w:val="7"/>
    </w:pPr>
    <w:rPr>
      <w:sz w:val="24"/>
    </w:rPr>
  </w:style>
  <w:style w:type="paragraph" w:customStyle="1" w:styleId="Textbodu">
    <w:name w:val="Text bodu"/>
    <w:basedOn w:val="Normln"/>
    <w:uiPriority w:val="99"/>
    <w:rsid w:val="00CB3968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odstavce">
    <w:name w:val="Text odstavce"/>
    <w:basedOn w:val="Normln"/>
    <w:uiPriority w:val="99"/>
    <w:rsid w:val="00CB3968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Bezmezer1">
    <w:name w:val="Bez mezer1"/>
    <w:link w:val="BezmezerChar"/>
    <w:uiPriority w:val="99"/>
    <w:rsid w:val="00CB3968"/>
    <w:pPr>
      <w:spacing w:after="0" w:line="240" w:lineRule="auto"/>
    </w:pPr>
    <w:rPr>
      <w:rFonts w:ascii="Calibri" w:hAnsi="Calibri" w:cs="Calibri"/>
      <w:lang w:eastAsia="en-US"/>
    </w:rPr>
  </w:style>
  <w:style w:type="character" w:customStyle="1" w:styleId="BezmezerChar">
    <w:name w:val="Bez mezer Char"/>
    <w:link w:val="Bezmezer1"/>
    <w:uiPriority w:val="99"/>
    <w:locked/>
    <w:rsid w:val="00CB3968"/>
    <w:rPr>
      <w:rFonts w:ascii="Calibri" w:hAnsi="Calibri" w:cs="Calibri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rsid w:val="00CB396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B3968"/>
    <w:rPr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CB396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3968"/>
    <w:rPr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B39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B3968"/>
    <w:rPr>
      <w:rFonts w:ascii="Tahoma" w:hAnsi="Tahoma" w:cs="Tahoma"/>
      <w:sz w:val="16"/>
      <w:szCs w:val="16"/>
    </w:rPr>
  </w:style>
  <w:style w:type="paragraph" w:customStyle="1" w:styleId="NormalJustified">
    <w:name w:val="Normal (Justified)"/>
    <w:basedOn w:val="Normln"/>
    <w:uiPriority w:val="99"/>
    <w:rsid w:val="0066403F"/>
    <w:pPr>
      <w:widowControl w:val="0"/>
      <w:jc w:val="both"/>
    </w:pPr>
    <w:rPr>
      <w:kern w:val="28"/>
      <w:sz w:val="24"/>
    </w:rPr>
  </w:style>
  <w:style w:type="paragraph" w:customStyle="1" w:styleId="Textparagrafu">
    <w:name w:val="Text paragrafu"/>
    <w:basedOn w:val="Normln"/>
    <w:uiPriority w:val="99"/>
    <w:rsid w:val="0066403F"/>
    <w:pPr>
      <w:spacing w:before="240"/>
      <w:ind w:firstLine="425"/>
      <w:jc w:val="both"/>
      <w:outlineLvl w:val="5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793</Words>
  <Characters>4685</Characters>
  <Application>Microsoft Office Word</Application>
  <DocSecurity>0</DocSecurity>
  <Lines>39</Lines>
  <Paragraphs>10</Paragraphs>
  <ScaleCrop>false</ScaleCrop>
  <Company>JU</Company>
  <LinksUpToDate>false</LinksUpToDate>
  <CharactersWithSpaces>5468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Eliška Mišáková</dc:creator>
  <cp:keywords/>
  <dc:description/>
  <cp:lastModifiedBy>Eliška Mišáková</cp:lastModifiedBy>
  <cp:revision>5</cp:revision>
  <dcterms:created xsi:type="dcterms:W3CDTF">2013-03-22T08:07:00Z</dcterms:created>
  <dcterms:modified xsi:type="dcterms:W3CDTF">2013-04-18T12:22:00Z</dcterms:modified>
</cp:coreProperties>
</file>